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332D" w14:textId="68A9148A" w:rsidR="00565756" w:rsidRPr="002A3AC6" w:rsidRDefault="001C0F46" w:rsidP="00A25333">
      <w:pPr>
        <w:tabs>
          <w:tab w:val="clear" w:pos="576"/>
        </w:tabs>
        <w:ind w:right="-1"/>
        <w:rPr>
          <w:rFonts w:ascii="Arial" w:hAnsi="Arial" w:cs="Arial"/>
          <w:b/>
          <w:sz w:val="22"/>
          <w:szCs w:val="22"/>
        </w:rPr>
      </w:pPr>
      <w:bookmarkStart w:id="0" w:name="_GoBack"/>
      <w:bookmarkEnd w:id="0"/>
      <w:r w:rsidRPr="002A3AC6">
        <w:rPr>
          <w:rFonts w:ascii="Arial" w:hAnsi="Arial" w:cs="Arial"/>
          <w:b/>
          <w:sz w:val="22"/>
          <w:szCs w:val="22"/>
        </w:rPr>
        <w:t xml:space="preserve">Appendix </w:t>
      </w:r>
      <w:r w:rsidR="006072A6" w:rsidRPr="002A3AC6">
        <w:rPr>
          <w:rFonts w:ascii="Arial" w:hAnsi="Arial" w:cs="Arial"/>
          <w:b/>
          <w:sz w:val="22"/>
          <w:szCs w:val="22"/>
        </w:rPr>
        <w:t>2</w:t>
      </w:r>
      <w:r w:rsidRPr="002A3AC6">
        <w:rPr>
          <w:rFonts w:ascii="Arial" w:hAnsi="Arial" w:cs="Arial"/>
          <w:b/>
          <w:sz w:val="22"/>
          <w:szCs w:val="22"/>
        </w:rPr>
        <w:t xml:space="preserve"> -</w:t>
      </w:r>
      <w:r w:rsidR="000B5250" w:rsidRPr="002A3AC6">
        <w:rPr>
          <w:rFonts w:ascii="Arial" w:hAnsi="Arial" w:cs="Arial"/>
          <w:sz w:val="22"/>
          <w:szCs w:val="22"/>
        </w:rPr>
        <w:t xml:space="preserve"> </w:t>
      </w:r>
      <w:r w:rsidRPr="002A3AC6">
        <w:rPr>
          <w:rFonts w:ascii="Arial" w:hAnsi="Arial" w:cs="Arial"/>
          <w:b/>
          <w:sz w:val="22"/>
          <w:szCs w:val="22"/>
        </w:rPr>
        <w:t xml:space="preserve">NEA </w:t>
      </w:r>
      <w:r w:rsidR="00E565A5" w:rsidRPr="002A3AC6">
        <w:rPr>
          <w:rFonts w:ascii="Arial" w:hAnsi="Arial" w:cs="Arial"/>
          <w:b/>
          <w:sz w:val="22"/>
          <w:szCs w:val="22"/>
        </w:rPr>
        <w:t>Medical Certificate</w:t>
      </w:r>
      <w:r w:rsidRPr="002A3AC6">
        <w:rPr>
          <w:rFonts w:ascii="Arial" w:hAnsi="Arial" w:cs="Arial"/>
          <w:b/>
          <w:sz w:val="22"/>
          <w:szCs w:val="22"/>
        </w:rPr>
        <w:t xml:space="preserve"> </w:t>
      </w:r>
      <w:r w:rsidR="00FE1E43" w:rsidRPr="002A3AC6">
        <w:rPr>
          <w:rFonts w:ascii="Arial" w:hAnsi="Arial" w:cs="Arial"/>
          <w:b/>
          <w:sz w:val="22"/>
          <w:szCs w:val="22"/>
        </w:rPr>
        <w:t xml:space="preserve">for </w:t>
      </w:r>
      <w:r w:rsidRPr="002A3AC6">
        <w:rPr>
          <w:rFonts w:ascii="Arial" w:hAnsi="Arial" w:cs="Arial"/>
          <w:b/>
          <w:sz w:val="22"/>
          <w:szCs w:val="22"/>
        </w:rPr>
        <w:t xml:space="preserve">Radiation </w:t>
      </w:r>
      <w:r w:rsidR="00E130AF" w:rsidRPr="002A3AC6">
        <w:rPr>
          <w:rFonts w:ascii="Arial" w:hAnsi="Arial" w:cs="Arial"/>
          <w:b/>
          <w:sz w:val="22"/>
          <w:szCs w:val="22"/>
        </w:rPr>
        <w:t xml:space="preserve">Users </w:t>
      </w:r>
      <w:proofErr w:type="spellStart"/>
      <w:r w:rsidR="00E130AF" w:rsidRPr="002A3AC6">
        <w:rPr>
          <w:rFonts w:ascii="Arial" w:hAnsi="Arial" w:cs="Arial"/>
          <w:b/>
          <w:sz w:val="22"/>
          <w:szCs w:val="22"/>
        </w:rPr>
        <w:t>Licences</w:t>
      </w:r>
      <w:proofErr w:type="spellEnd"/>
      <w:r w:rsidR="00E130AF" w:rsidRPr="002A3AC6">
        <w:rPr>
          <w:rFonts w:ascii="Arial" w:hAnsi="Arial" w:cs="Arial"/>
          <w:b/>
          <w:sz w:val="22"/>
          <w:szCs w:val="22"/>
        </w:rPr>
        <w:t xml:space="preserve"> (L5, L6, R1 </w:t>
      </w:r>
      <w:proofErr w:type="spellStart"/>
      <w:r w:rsidR="00E130AF" w:rsidRPr="002A3AC6">
        <w:rPr>
          <w:rFonts w:ascii="Arial" w:hAnsi="Arial" w:cs="Arial"/>
          <w:b/>
          <w:sz w:val="22"/>
          <w:szCs w:val="22"/>
        </w:rPr>
        <w:t>Licences</w:t>
      </w:r>
      <w:proofErr w:type="spellEnd"/>
      <w:r w:rsidR="00E130AF" w:rsidRPr="002A3AC6">
        <w:rPr>
          <w:rFonts w:ascii="Arial" w:hAnsi="Arial" w:cs="Arial"/>
          <w:b/>
          <w:sz w:val="22"/>
          <w:szCs w:val="22"/>
        </w:rPr>
        <w:t>)</w:t>
      </w:r>
    </w:p>
    <w:p w14:paraId="665BC922" w14:textId="34BF029D" w:rsidR="00C45853" w:rsidRDefault="00C45853" w:rsidP="00C45853">
      <w:pPr>
        <w:jc w:val="center"/>
        <w:rPr>
          <w:rFonts w:ascii="Times New Roman" w:hAnsi="Times New Roman"/>
          <w:sz w:val="16"/>
          <w:lang w:val="en-GB"/>
        </w:rPr>
      </w:pPr>
      <w:r>
        <w:rPr>
          <w:rFonts w:ascii="Times New Roman" w:hAnsi="Times New Roman"/>
          <w:sz w:val="16"/>
          <w:lang w:val="en-GB"/>
        </w:rPr>
        <w:t>CONFIDENTIAL (a)</w:t>
      </w:r>
    </w:p>
    <w:p w14:paraId="6A400A12" w14:textId="77777777" w:rsidR="00C45853" w:rsidRDefault="00C45853" w:rsidP="00C45853">
      <w:pPr>
        <w:rPr>
          <w:rFonts w:ascii="Times New Roman" w:hAnsi="Times New Roman"/>
          <w:sz w:val="16"/>
          <w:lang w:val="en-GB"/>
        </w:rPr>
      </w:pPr>
    </w:p>
    <w:tbl>
      <w:tblPr>
        <w:tblW w:w="9361" w:type="dxa"/>
        <w:tblInd w:w="124" w:type="dxa"/>
        <w:tblLayout w:type="fixed"/>
        <w:tblCellMar>
          <w:left w:w="124" w:type="dxa"/>
          <w:right w:w="124" w:type="dxa"/>
        </w:tblCellMar>
        <w:tblLook w:val="0000" w:firstRow="0" w:lastRow="0" w:firstColumn="0" w:lastColumn="0" w:noHBand="0" w:noVBand="0"/>
      </w:tblPr>
      <w:tblGrid>
        <w:gridCol w:w="2069"/>
        <w:gridCol w:w="1049"/>
        <w:gridCol w:w="283"/>
        <w:gridCol w:w="285"/>
        <w:gridCol w:w="850"/>
        <w:gridCol w:w="142"/>
        <w:gridCol w:w="495"/>
        <w:gridCol w:w="356"/>
        <w:gridCol w:w="283"/>
        <w:gridCol w:w="284"/>
        <w:gridCol w:w="566"/>
        <w:gridCol w:w="284"/>
        <w:gridCol w:w="424"/>
        <w:gridCol w:w="568"/>
        <w:gridCol w:w="142"/>
        <w:gridCol w:w="425"/>
        <w:gridCol w:w="225"/>
        <w:gridCol w:w="631"/>
      </w:tblGrid>
      <w:tr w:rsidR="00C45853" w14:paraId="319DD14C" w14:textId="77777777" w:rsidTr="0041749C">
        <w:tc>
          <w:tcPr>
            <w:tcW w:w="2069" w:type="dxa"/>
            <w:vAlign w:val="center"/>
          </w:tcPr>
          <w:p w14:paraId="35CF43E2" w14:textId="77777777" w:rsidR="00C45853" w:rsidRDefault="00C45853" w:rsidP="0041749C">
            <w:pPr>
              <w:jc w:val="center"/>
              <w:rPr>
                <w:rFonts w:ascii="Times New Roman" w:hAnsi="Times New Roman"/>
                <w:b/>
                <w:sz w:val="16"/>
                <w:lang w:val="en-GB"/>
              </w:rPr>
            </w:pPr>
            <w:r>
              <w:rPr>
                <w:rFonts w:ascii="Times New Roman" w:hAnsi="Times New Roman"/>
                <w:b/>
                <w:sz w:val="16"/>
                <w:lang w:val="en-GB"/>
              </w:rPr>
              <w:t>MEDICAL</w:t>
            </w:r>
          </w:p>
          <w:p w14:paraId="6B6C0BCB" w14:textId="77777777" w:rsidR="00C45853" w:rsidRDefault="00C45853" w:rsidP="0041749C">
            <w:pPr>
              <w:pStyle w:val="Heading1"/>
              <w:rPr>
                <w:sz w:val="16"/>
              </w:rPr>
            </w:pPr>
            <w:r>
              <w:rPr>
                <w:sz w:val="16"/>
              </w:rPr>
              <w:t>CERTIFICATE</w:t>
            </w:r>
          </w:p>
          <w:p w14:paraId="2B0D4AA8" w14:textId="77777777" w:rsidR="00C45853" w:rsidRDefault="00C45853" w:rsidP="0041749C">
            <w:pPr>
              <w:jc w:val="center"/>
              <w:rPr>
                <w:rFonts w:ascii="Times New Roman" w:hAnsi="Times New Roman"/>
                <w:sz w:val="16"/>
                <w:lang w:val="en-GB"/>
              </w:rPr>
            </w:pPr>
          </w:p>
          <w:p w14:paraId="37F5D5B0" w14:textId="77777777" w:rsidR="00C45853" w:rsidRDefault="00C45853" w:rsidP="0041749C">
            <w:pPr>
              <w:jc w:val="center"/>
              <w:rPr>
                <w:rFonts w:ascii="Times New Roman" w:hAnsi="Times New Roman"/>
                <w:i/>
                <w:sz w:val="16"/>
                <w:lang w:val="en-GB"/>
              </w:rPr>
            </w:pPr>
            <w:r>
              <w:rPr>
                <w:rFonts w:ascii="Times New Roman" w:hAnsi="Times New Roman"/>
                <w:i/>
                <w:sz w:val="16"/>
                <w:lang w:val="en-GB"/>
              </w:rPr>
              <w:t>(</w:t>
            </w:r>
            <w:r>
              <w:rPr>
                <w:rFonts w:ascii="Times New Roman" w:hAnsi="Times New Roman"/>
                <w:i/>
                <w:sz w:val="16"/>
                <w:vertAlign w:val="superscript"/>
                <w:lang w:val="en-GB"/>
              </w:rPr>
              <w:t>@</w:t>
            </w:r>
            <w:r>
              <w:rPr>
                <w:rFonts w:ascii="Times New Roman" w:hAnsi="Times New Roman"/>
                <w:i/>
                <w:sz w:val="16"/>
                <w:lang w:val="en-GB"/>
              </w:rPr>
              <w:t xml:space="preserve"> Delete as appropriate)</w:t>
            </w:r>
          </w:p>
        </w:tc>
        <w:tc>
          <w:tcPr>
            <w:tcW w:w="7292" w:type="dxa"/>
            <w:gridSpan w:val="17"/>
            <w:tcBorders>
              <w:left w:val="single" w:sz="2" w:space="0" w:color="auto"/>
            </w:tcBorders>
            <w:vAlign w:val="center"/>
          </w:tcPr>
          <w:p w14:paraId="6D13A5CA" w14:textId="77777777" w:rsidR="00C45853" w:rsidRDefault="00C45853" w:rsidP="0041749C">
            <w:pPr>
              <w:jc w:val="center"/>
              <w:rPr>
                <w:rFonts w:ascii="Times New Roman" w:hAnsi="Times New Roman"/>
                <w:sz w:val="16"/>
                <w:lang w:val="en-GB"/>
              </w:rPr>
            </w:pPr>
            <w:r>
              <w:rPr>
                <w:rFonts w:ascii="Times New Roman" w:hAnsi="Times New Roman"/>
                <w:sz w:val="16"/>
                <w:lang w:val="en-GB"/>
              </w:rPr>
              <w:t>Regulations 13(2)(a) and 18 of the Radiation</w:t>
            </w:r>
          </w:p>
          <w:p w14:paraId="25CC22F5" w14:textId="77777777" w:rsidR="00C45853" w:rsidRDefault="00C45853" w:rsidP="0041749C">
            <w:pPr>
              <w:jc w:val="center"/>
              <w:rPr>
                <w:rFonts w:ascii="Times New Roman" w:hAnsi="Times New Roman"/>
                <w:sz w:val="16"/>
                <w:lang w:val="en-GB"/>
              </w:rPr>
            </w:pPr>
            <w:r>
              <w:rPr>
                <w:rFonts w:ascii="Times New Roman" w:hAnsi="Times New Roman"/>
                <w:sz w:val="16"/>
                <w:lang w:val="en-GB"/>
              </w:rPr>
              <w:t>Protection (Ionising Radiation) Regulations, 2000</w:t>
            </w:r>
          </w:p>
          <w:p w14:paraId="2365CC20" w14:textId="77777777" w:rsidR="00C45853" w:rsidRDefault="00C45853" w:rsidP="0041749C">
            <w:pPr>
              <w:jc w:val="center"/>
              <w:rPr>
                <w:rFonts w:ascii="Times New Roman" w:hAnsi="Times New Roman"/>
                <w:sz w:val="16"/>
                <w:lang w:val="en-GB"/>
              </w:rPr>
            </w:pPr>
          </w:p>
          <w:p w14:paraId="1354A72B" w14:textId="77777777" w:rsidR="00C45853" w:rsidRDefault="00C45853" w:rsidP="0041749C">
            <w:pPr>
              <w:tabs>
                <w:tab w:val="center" w:pos="2996"/>
              </w:tabs>
              <w:jc w:val="center"/>
              <w:rPr>
                <w:rFonts w:ascii="Times New Roman" w:hAnsi="Times New Roman"/>
                <w:sz w:val="16"/>
                <w:lang w:val="en-GB"/>
              </w:rPr>
            </w:pPr>
            <w:r>
              <w:rPr>
                <w:rFonts w:ascii="Times New Roman" w:hAnsi="Times New Roman"/>
                <w:i/>
                <w:sz w:val="16"/>
                <w:lang w:val="en-GB"/>
              </w:rPr>
              <w:t>(Please read notes on the reverse of this form)</w:t>
            </w:r>
          </w:p>
        </w:tc>
      </w:tr>
      <w:tr w:rsidR="00C45853" w14:paraId="7E35D754" w14:textId="77777777" w:rsidTr="0041749C">
        <w:trPr>
          <w:trHeight w:val="402"/>
        </w:trPr>
        <w:tc>
          <w:tcPr>
            <w:tcW w:w="2069" w:type="dxa"/>
            <w:tcBorders>
              <w:top w:val="single" w:sz="12" w:space="0" w:color="auto"/>
              <w:bottom w:val="single" w:sz="2" w:space="0" w:color="auto"/>
              <w:right w:val="single" w:sz="2" w:space="0" w:color="auto"/>
            </w:tcBorders>
            <w:vAlign w:val="center"/>
          </w:tcPr>
          <w:p w14:paraId="0E731EB0" w14:textId="77777777" w:rsidR="00C45853" w:rsidRDefault="00C45853" w:rsidP="0041749C">
            <w:pPr>
              <w:jc w:val="center"/>
              <w:rPr>
                <w:rFonts w:ascii="Times New Roman" w:hAnsi="Times New Roman"/>
                <w:b/>
                <w:sz w:val="16"/>
                <w:lang w:val="en-GB"/>
              </w:rPr>
            </w:pPr>
            <w:r>
              <w:rPr>
                <w:rFonts w:ascii="Times New Roman" w:hAnsi="Times New Roman"/>
                <w:b/>
                <w:sz w:val="16"/>
                <w:lang w:val="en-GB"/>
              </w:rPr>
              <w:t>EXAMINATIONS</w:t>
            </w:r>
          </w:p>
        </w:tc>
        <w:tc>
          <w:tcPr>
            <w:tcW w:w="7292" w:type="dxa"/>
            <w:gridSpan w:val="17"/>
            <w:tcBorders>
              <w:top w:val="single" w:sz="12" w:space="0" w:color="auto"/>
              <w:left w:val="single" w:sz="2" w:space="0" w:color="auto"/>
              <w:bottom w:val="single" w:sz="2" w:space="0" w:color="auto"/>
            </w:tcBorders>
            <w:vAlign w:val="center"/>
          </w:tcPr>
          <w:p w14:paraId="716D03C0" w14:textId="77777777" w:rsidR="00C45853" w:rsidRDefault="00C45853" w:rsidP="0041749C">
            <w:pPr>
              <w:pStyle w:val="Heading1"/>
              <w:rPr>
                <w:sz w:val="16"/>
              </w:rPr>
            </w:pPr>
            <w:r>
              <w:rPr>
                <w:sz w:val="16"/>
              </w:rPr>
              <w:t>RESULTS AND/OR PERTINENT REMARKS</w:t>
            </w:r>
          </w:p>
        </w:tc>
      </w:tr>
      <w:tr w:rsidR="00C45853" w:rsidRPr="00474030" w14:paraId="01AA26BB" w14:textId="77777777" w:rsidTr="0041749C">
        <w:trPr>
          <w:trHeight w:val="446"/>
        </w:trPr>
        <w:tc>
          <w:tcPr>
            <w:tcW w:w="9361" w:type="dxa"/>
            <w:gridSpan w:val="18"/>
            <w:tcBorders>
              <w:top w:val="single" w:sz="2" w:space="0" w:color="auto"/>
              <w:bottom w:val="single" w:sz="2" w:space="0" w:color="auto"/>
            </w:tcBorders>
            <w:vAlign w:val="center"/>
          </w:tcPr>
          <w:p w14:paraId="7292B802" w14:textId="77777777" w:rsidR="00C45853" w:rsidRPr="00474030" w:rsidRDefault="00C45853" w:rsidP="0041749C">
            <w:pPr>
              <w:pStyle w:val="Heading2"/>
              <w:tabs>
                <w:tab w:val="left" w:pos="326"/>
              </w:tabs>
              <w:ind w:left="326"/>
              <w:rPr>
                <w:sz w:val="16"/>
              </w:rPr>
            </w:pPr>
            <w:r w:rsidRPr="00474030">
              <w:rPr>
                <w:sz w:val="16"/>
              </w:rPr>
              <w:t>HISTORY</w:t>
            </w:r>
          </w:p>
        </w:tc>
      </w:tr>
      <w:tr w:rsidR="00C45853" w14:paraId="20F1DE8C" w14:textId="77777777" w:rsidTr="0041749C">
        <w:trPr>
          <w:trHeight w:val="322"/>
        </w:trPr>
        <w:tc>
          <w:tcPr>
            <w:tcW w:w="2069" w:type="dxa"/>
            <w:tcBorders>
              <w:top w:val="single" w:sz="2" w:space="0" w:color="auto"/>
              <w:bottom w:val="single" w:sz="2" w:space="0" w:color="auto"/>
              <w:right w:val="single" w:sz="2" w:space="0" w:color="auto"/>
            </w:tcBorders>
            <w:vAlign w:val="center"/>
          </w:tcPr>
          <w:p w14:paraId="779C8D1A" w14:textId="77777777" w:rsidR="00C45853" w:rsidRDefault="00C45853" w:rsidP="0041749C">
            <w:pPr>
              <w:ind w:left="416"/>
              <w:rPr>
                <w:rFonts w:ascii="Times New Roman" w:hAnsi="Times New Roman"/>
                <w:sz w:val="16"/>
                <w:lang w:val="en-GB"/>
              </w:rPr>
            </w:pPr>
            <w:r>
              <w:rPr>
                <w:rFonts w:ascii="Times New Roman" w:hAnsi="Times New Roman"/>
                <w:sz w:val="16"/>
                <w:lang w:val="en-GB"/>
              </w:rPr>
              <w:t>Family</w:t>
            </w:r>
          </w:p>
        </w:tc>
        <w:tc>
          <w:tcPr>
            <w:tcW w:w="7292" w:type="dxa"/>
            <w:gridSpan w:val="17"/>
            <w:tcBorders>
              <w:top w:val="single" w:sz="2" w:space="0" w:color="auto"/>
              <w:left w:val="single" w:sz="2" w:space="0" w:color="auto"/>
              <w:bottom w:val="single" w:sz="2" w:space="0" w:color="auto"/>
            </w:tcBorders>
            <w:vAlign w:val="center"/>
          </w:tcPr>
          <w:p w14:paraId="4BDE0EFD" w14:textId="77777777" w:rsidR="00C45853" w:rsidRDefault="00C45853" w:rsidP="0041749C">
            <w:pPr>
              <w:ind w:left="585"/>
              <w:rPr>
                <w:rFonts w:ascii="Arial" w:hAnsi="Arial"/>
                <w:b/>
                <w:sz w:val="16"/>
                <w:lang w:val="en-GB"/>
              </w:rPr>
            </w:pPr>
          </w:p>
        </w:tc>
      </w:tr>
      <w:tr w:rsidR="00C45853" w14:paraId="39588967" w14:textId="77777777" w:rsidTr="0041749C">
        <w:trPr>
          <w:trHeight w:val="322"/>
        </w:trPr>
        <w:tc>
          <w:tcPr>
            <w:tcW w:w="2069" w:type="dxa"/>
            <w:tcBorders>
              <w:top w:val="single" w:sz="2" w:space="0" w:color="auto"/>
              <w:right w:val="single" w:sz="2" w:space="0" w:color="auto"/>
            </w:tcBorders>
            <w:vAlign w:val="center"/>
          </w:tcPr>
          <w:p w14:paraId="79F36424" w14:textId="77777777" w:rsidR="00C45853" w:rsidRDefault="00C45853" w:rsidP="0041749C">
            <w:pPr>
              <w:ind w:left="416"/>
              <w:rPr>
                <w:rFonts w:ascii="Times New Roman" w:hAnsi="Times New Roman"/>
                <w:sz w:val="16"/>
                <w:lang w:val="en-GB"/>
              </w:rPr>
            </w:pPr>
            <w:r>
              <w:rPr>
                <w:rFonts w:ascii="Times New Roman" w:hAnsi="Times New Roman"/>
                <w:sz w:val="16"/>
                <w:lang w:val="en-GB"/>
              </w:rPr>
              <w:t>Medical</w:t>
            </w:r>
          </w:p>
        </w:tc>
        <w:tc>
          <w:tcPr>
            <w:tcW w:w="7292" w:type="dxa"/>
            <w:gridSpan w:val="17"/>
            <w:tcBorders>
              <w:top w:val="single" w:sz="2" w:space="0" w:color="auto"/>
              <w:left w:val="single" w:sz="2" w:space="0" w:color="auto"/>
            </w:tcBorders>
            <w:vAlign w:val="center"/>
          </w:tcPr>
          <w:p w14:paraId="0955BDA1" w14:textId="77777777" w:rsidR="00C45853" w:rsidRDefault="00C45853" w:rsidP="0041749C">
            <w:pPr>
              <w:ind w:left="585"/>
              <w:rPr>
                <w:rFonts w:ascii="Arial" w:hAnsi="Arial"/>
                <w:b/>
                <w:sz w:val="16"/>
                <w:lang w:val="en-GB"/>
              </w:rPr>
            </w:pPr>
          </w:p>
        </w:tc>
      </w:tr>
      <w:tr w:rsidR="00C45853" w14:paraId="4D99A615" w14:textId="77777777" w:rsidTr="0041749C">
        <w:trPr>
          <w:trHeight w:val="322"/>
        </w:trPr>
        <w:tc>
          <w:tcPr>
            <w:tcW w:w="2069" w:type="dxa"/>
            <w:tcBorders>
              <w:top w:val="single" w:sz="2" w:space="0" w:color="auto"/>
              <w:bottom w:val="single" w:sz="12" w:space="0" w:color="auto"/>
              <w:right w:val="single" w:sz="2" w:space="0" w:color="auto"/>
            </w:tcBorders>
            <w:vAlign w:val="center"/>
          </w:tcPr>
          <w:p w14:paraId="149C0BF0" w14:textId="77777777" w:rsidR="00C45853" w:rsidRDefault="00C45853" w:rsidP="0041749C">
            <w:pPr>
              <w:ind w:left="416"/>
              <w:rPr>
                <w:rFonts w:ascii="Times New Roman" w:hAnsi="Times New Roman"/>
                <w:sz w:val="16"/>
                <w:lang w:val="en-GB"/>
              </w:rPr>
            </w:pPr>
            <w:r>
              <w:rPr>
                <w:rFonts w:ascii="Times New Roman" w:hAnsi="Times New Roman"/>
                <w:sz w:val="16"/>
                <w:lang w:val="en-GB"/>
              </w:rPr>
              <w:t>Occupational</w:t>
            </w:r>
          </w:p>
        </w:tc>
        <w:tc>
          <w:tcPr>
            <w:tcW w:w="7292" w:type="dxa"/>
            <w:gridSpan w:val="17"/>
            <w:tcBorders>
              <w:top w:val="single" w:sz="2" w:space="0" w:color="auto"/>
              <w:left w:val="single" w:sz="2" w:space="0" w:color="auto"/>
              <w:bottom w:val="single" w:sz="12" w:space="0" w:color="auto"/>
            </w:tcBorders>
            <w:vAlign w:val="center"/>
          </w:tcPr>
          <w:p w14:paraId="4182AFA8" w14:textId="77777777" w:rsidR="00C45853" w:rsidRDefault="00C45853" w:rsidP="0041749C">
            <w:pPr>
              <w:ind w:left="585"/>
              <w:rPr>
                <w:rFonts w:ascii="Arial" w:hAnsi="Arial"/>
                <w:b/>
                <w:sz w:val="16"/>
                <w:lang w:val="en-GB"/>
              </w:rPr>
            </w:pPr>
          </w:p>
        </w:tc>
      </w:tr>
      <w:tr w:rsidR="00C45853" w:rsidRPr="00474030" w14:paraId="093E6C25" w14:textId="77777777" w:rsidTr="0041749C">
        <w:trPr>
          <w:trHeight w:val="393"/>
        </w:trPr>
        <w:tc>
          <w:tcPr>
            <w:tcW w:w="9361" w:type="dxa"/>
            <w:gridSpan w:val="18"/>
            <w:tcBorders>
              <w:bottom w:val="single" w:sz="2" w:space="0" w:color="auto"/>
            </w:tcBorders>
            <w:vAlign w:val="center"/>
          </w:tcPr>
          <w:p w14:paraId="1A855C9B" w14:textId="77777777" w:rsidR="00C45853" w:rsidRPr="00474030" w:rsidRDefault="00C45853" w:rsidP="0041749C">
            <w:pPr>
              <w:pStyle w:val="Heading2"/>
              <w:tabs>
                <w:tab w:val="left" w:pos="326"/>
              </w:tabs>
              <w:ind w:left="326"/>
              <w:rPr>
                <w:sz w:val="16"/>
              </w:rPr>
            </w:pPr>
            <w:r w:rsidRPr="00474030">
              <w:rPr>
                <w:sz w:val="16"/>
              </w:rPr>
              <w:t>CLINICAL (b) - please attach details</w:t>
            </w:r>
          </w:p>
        </w:tc>
      </w:tr>
      <w:tr w:rsidR="00C45853" w14:paraId="4F3DC634" w14:textId="77777777" w:rsidTr="0041749C">
        <w:trPr>
          <w:trHeight w:val="403"/>
        </w:trPr>
        <w:tc>
          <w:tcPr>
            <w:tcW w:w="2069" w:type="dxa"/>
            <w:tcBorders>
              <w:top w:val="single" w:sz="2" w:space="0" w:color="auto"/>
              <w:right w:val="single" w:sz="2" w:space="0" w:color="auto"/>
            </w:tcBorders>
            <w:vAlign w:val="center"/>
          </w:tcPr>
          <w:p w14:paraId="3AC78602" w14:textId="77777777" w:rsidR="00C45853" w:rsidRDefault="00C45853" w:rsidP="0041749C">
            <w:pPr>
              <w:rPr>
                <w:rFonts w:ascii="Times New Roman" w:hAnsi="Times New Roman"/>
                <w:sz w:val="16"/>
                <w:lang w:val="en-GB"/>
              </w:rPr>
            </w:pPr>
          </w:p>
        </w:tc>
        <w:tc>
          <w:tcPr>
            <w:tcW w:w="7292" w:type="dxa"/>
            <w:gridSpan w:val="17"/>
            <w:tcBorders>
              <w:top w:val="single" w:sz="2" w:space="0" w:color="auto"/>
              <w:left w:val="single" w:sz="2" w:space="0" w:color="auto"/>
            </w:tcBorders>
            <w:vAlign w:val="center"/>
          </w:tcPr>
          <w:p w14:paraId="136CC7E8" w14:textId="77777777" w:rsidR="00C45853" w:rsidRDefault="00C45853" w:rsidP="0041749C">
            <w:pPr>
              <w:jc w:val="center"/>
              <w:rPr>
                <w:rFonts w:ascii="Times New Roman" w:hAnsi="Times New Roman"/>
                <w:sz w:val="16"/>
                <w:lang w:val="en-GB"/>
              </w:rPr>
            </w:pPr>
            <w:r>
              <w:rPr>
                <w:rFonts w:ascii="Times New Roman" w:hAnsi="Times New Roman"/>
                <w:sz w:val="16"/>
                <w:vertAlign w:val="superscript"/>
                <w:lang w:val="en-GB"/>
              </w:rPr>
              <w:t>@</w:t>
            </w:r>
            <w:r>
              <w:rPr>
                <w:rFonts w:ascii="Times New Roman" w:hAnsi="Times New Roman"/>
                <w:sz w:val="16"/>
                <w:lang w:val="en-GB"/>
              </w:rPr>
              <w:t xml:space="preserve"> Satisfactory / Unsatisfactory</w:t>
            </w:r>
          </w:p>
        </w:tc>
      </w:tr>
      <w:tr w:rsidR="00C45853" w14:paraId="0F80B82B" w14:textId="77777777" w:rsidTr="0041749C">
        <w:trPr>
          <w:trHeight w:val="259"/>
        </w:trPr>
        <w:tc>
          <w:tcPr>
            <w:tcW w:w="9361" w:type="dxa"/>
            <w:gridSpan w:val="18"/>
            <w:tcBorders>
              <w:top w:val="single" w:sz="12" w:space="0" w:color="auto"/>
              <w:bottom w:val="single" w:sz="2" w:space="0" w:color="auto"/>
            </w:tcBorders>
            <w:vAlign w:val="center"/>
          </w:tcPr>
          <w:p w14:paraId="0FE99834" w14:textId="77777777" w:rsidR="00C45853" w:rsidRDefault="00C45853" w:rsidP="0041749C">
            <w:pPr>
              <w:tabs>
                <w:tab w:val="left" w:pos="326"/>
                <w:tab w:val="left" w:pos="869"/>
              </w:tabs>
              <w:ind w:left="326"/>
              <w:rPr>
                <w:rFonts w:ascii="Times New Roman" w:hAnsi="Times New Roman"/>
                <w:b/>
                <w:sz w:val="16"/>
                <w:lang w:val="en-GB"/>
              </w:rPr>
            </w:pPr>
            <w:r>
              <w:rPr>
                <w:rFonts w:ascii="Times New Roman" w:hAnsi="Times New Roman"/>
                <w:b/>
                <w:sz w:val="16"/>
                <w:lang w:val="en-GB"/>
              </w:rPr>
              <w:t>SPECIAL INVESTIGATIONS (c)</w:t>
            </w:r>
          </w:p>
        </w:tc>
      </w:tr>
      <w:tr w:rsidR="00C45853" w14:paraId="38CBC04E" w14:textId="77777777" w:rsidTr="0041749C">
        <w:trPr>
          <w:trHeight w:val="372"/>
        </w:trPr>
        <w:tc>
          <w:tcPr>
            <w:tcW w:w="2069" w:type="dxa"/>
            <w:tcBorders>
              <w:bottom w:val="single" w:sz="2" w:space="0" w:color="auto"/>
              <w:right w:val="single" w:sz="2" w:space="0" w:color="auto"/>
            </w:tcBorders>
            <w:vAlign w:val="center"/>
          </w:tcPr>
          <w:p w14:paraId="582602B7" w14:textId="77777777" w:rsidR="00C45853" w:rsidRDefault="00C45853" w:rsidP="0041749C">
            <w:pPr>
              <w:ind w:left="416"/>
              <w:rPr>
                <w:rFonts w:ascii="Times New Roman" w:hAnsi="Times New Roman"/>
                <w:sz w:val="16"/>
                <w:lang w:val="en-GB"/>
              </w:rPr>
            </w:pPr>
            <w:r>
              <w:rPr>
                <w:rFonts w:ascii="Times New Roman" w:hAnsi="Times New Roman"/>
                <w:sz w:val="16"/>
                <w:lang w:val="en-GB"/>
              </w:rPr>
              <w:t>Dermatological</w:t>
            </w:r>
          </w:p>
        </w:tc>
        <w:tc>
          <w:tcPr>
            <w:tcW w:w="7292" w:type="dxa"/>
            <w:gridSpan w:val="17"/>
            <w:tcBorders>
              <w:left w:val="single" w:sz="2" w:space="0" w:color="auto"/>
              <w:bottom w:val="single" w:sz="2" w:space="0" w:color="auto"/>
            </w:tcBorders>
            <w:vAlign w:val="center"/>
          </w:tcPr>
          <w:p w14:paraId="4543100E" w14:textId="77777777" w:rsidR="00C45853" w:rsidRDefault="00C45853" w:rsidP="0041749C">
            <w:pPr>
              <w:ind w:left="585"/>
              <w:rPr>
                <w:rFonts w:ascii="Arial" w:hAnsi="Arial"/>
                <w:b/>
                <w:sz w:val="16"/>
                <w:lang w:val="en-GB"/>
              </w:rPr>
            </w:pPr>
          </w:p>
        </w:tc>
      </w:tr>
      <w:tr w:rsidR="00C45853" w14:paraId="74593B47" w14:textId="77777777" w:rsidTr="0041749C">
        <w:trPr>
          <w:trHeight w:val="373"/>
        </w:trPr>
        <w:tc>
          <w:tcPr>
            <w:tcW w:w="2069" w:type="dxa"/>
            <w:tcBorders>
              <w:top w:val="single" w:sz="2" w:space="0" w:color="auto"/>
              <w:bottom w:val="single" w:sz="2" w:space="0" w:color="auto"/>
              <w:right w:val="single" w:sz="2" w:space="0" w:color="auto"/>
            </w:tcBorders>
            <w:vAlign w:val="center"/>
          </w:tcPr>
          <w:p w14:paraId="7B9D344B" w14:textId="77777777" w:rsidR="00C45853" w:rsidRDefault="00C45853" w:rsidP="0041749C">
            <w:pPr>
              <w:ind w:left="416"/>
              <w:rPr>
                <w:rFonts w:ascii="Times New Roman" w:hAnsi="Times New Roman"/>
                <w:sz w:val="16"/>
                <w:lang w:val="en-GB"/>
              </w:rPr>
            </w:pPr>
            <w:r>
              <w:rPr>
                <w:rFonts w:ascii="Times New Roman" w:hAnsi="Times New Roman"/>
                <w:sz w:val="16"/>
                <w:lang w:val="en-GB"/>
              </w:rPr>
              <w:t>Ophthalmological</w:t>
            </w:r>
          </w:p>
        </w:tc>
        <w:tc>
          <w:tcPr>
            <w:tcW w:w="7292" w:type="dxa"/>
            <w:gridSpan w:val="17"/>
            <w:tcBorders>
              <w:top w:val="single" w:sz="2" w:space="0" w:color="auto"/>
              <w:left w:val="single" w:sz="2" w:space="0" w:color="auto"/>
              <w:bottom w:val="single" w:sz="2" w:space="0" w:color="auto"/>
            </w:tcBorders>
            <w:vAlign w:val="center"/>
          </w:tcPr>
          <w:p w14:paraId="58EC17C8" w14:textId="77777777" w:rsidR="00C45853" w:rsidRDefault="00C45853" w:rsidP="0041749C">
            <w:pPr>
              <w:ind w:left="585"/>
              <w:rPr>
                <w:rFonts w:ascii="Arial" w:hAnsi="Arial"/>
                <w:b/>
                <w:sz w:val="16"/>
                <w:lang w:val="en-GB"/>
              </w:rPr>
            </w:pPr>
          </w:p>
        </w:tc>
      </w:tr>
      <w:tr w:rsidR="00C45853" w14:paraId="1A02BC22" w14:textId="77777777" w:rsidTr="0041749C">
        <w:trPr>
          <w:trHeight w:val="373"/>
        </w:trPr>
        <w:tc>
          <w:tcPr>
            <w:tcW w:w="2069" w:type="dxa"/>
            <w:tcBorders>
              <w:top w:val="single" w:sz="2" w:space="0" w:color="auto"/>
              <w:bottom w:val="single" w:sz="2" w:space="0" w:color="auto"/>
              <w:right w:val="single" w:sz="2" w:space="0" w:color="auto"/>
            </w:tcBorders>
            <w:vAlign w:val="center"/>
          </w:tcPr>
          <w:p w14:paraId="1E441B04" w14:textId="77777777" w:rsidR="00C45853" w:rsidRDefault="00C45853" w:rsidP="0041749C">
            <w:pPr>
              <w:ind w:left="416"/>
              <w:rPr>
                <w:rFonts w:ascii="Times New Roman" w:hAnsi="Times New Roman"/>
                <w:sz w:val="16"/>
                <w:lang w:val="en-GB"/>
              </w:rPr>
            </w:pPr>
            <w:r>
              <w:rPr>
                <w:rFonts w:ascii="Times New Roman" w:hAnsi="Times New Roman"/>
                <w:sz w:val="16"/>
                <w:lang w:val="en-GB"/>
              </w:rPr>
              <w:t>Pulmonary</w:t>
            </w:r>
          </w:p>
        </w:tc>
        <w:tc>
          <w:tcPr>
            <w:tcW w:w="7292" w:type="dxa"/>
            <w:gridSpan w:val="17"/>
            <w:tcBorders>
              <w:top w:val="single" w:sz="2" w:space="0" w:color="auto"/>
              <w:left w:val="single" w:sz="2" w:space="0" w:color="auto"/>
              <w:bottom w:val="single" w:sz="2" w:space="0" w:color="auto"/>
            </w:tcBorders>
            <w:vAlign w:val="center"/>
          </w:tcPr>
          <w:p w14:paraId="35CD249F" w14:textId="77777777" w:rsidR="00C45853" w:rsidRDefault="00C45853" w:rsidP="0041749C">
            <w:pPr>
              <w:ind w:left="585"/>
              <w:rPr>
                <w:rFonts w:ascii="Arial" w:hAnsi="Arial"/>
                <w:b/>
                <w:sz w:val="16"/>
                <w:lang w:val="en-GB"/>
              </w:rPr>
            </w:pPr>
          </w:p>
        </w:tc>
      </w:tr>
      <w:tr w:rsidR="00C45853" w14:paraId="58A674CE" w14:textId="77777777" w:rsidTr="0041749C">
        <w:trPr>
          <w:trHeight w:val="372"/>
        </w:trPr>
        <w:tc>
          <w:tcPr>
            <w:tcW w:w="2069" w:type="dxa"/>
            <w:tcBorders>
              <w:top w:val="single" w:sz="2" w:space="0" w:color="auto"/>
              <w:bottom w:val="single" w:sz="2" w:space="0" w:color="auto"/>
              <w:right w:val="single" w:sz="2" w:space="0" w:color="auto"/>
            </w:tcBorders>
            <w:vAlign w:val="center"/>
          </w:tcPr>
          <w:p w14:paraId="75F82C0E" w14:textId="77777777" w:rsidR="00C45853" w:rsidRDefault="00C45853" w:rsidP="0041749C">
            <w:pPr>
              <w:ind w:left="416"/>
              <w:rPr>
                <w:rFonts w:ascii="Times New Roman" w:hAnsi="Times New Roman"/>
                <w:sz w:val="16"/>
                <w:lang w:val="en-GB"/>
              </w:rPr>
            </w:pPr>
            <w:r>
              <w:rPr>
                <w:rFonts w:ascii="Times New Roman" w:hAnsi="Times New Roman"/>
                <w:sz w:val="16"/>
                <w:lang w:val="en-GB"/>
              </w:rPr>
              <w:t>Gynaecological</w:t>
            </w:r>
          </w:p>
        </w:tc>
        <w:tc>
          <w:tcPr>
            <w:tcW w:w="7292" w:type="dxa"/>
            <w:gridSpan w:val="17"/>
            <w:tcBorders>
              <w:top w:val="single" w:sz="2" w:space="0" w:color="auto"/>
              <w:left w:val="single" w:sz="2" w:space="0" w:color="auto"/>
              <w:bottom w:val="single" w:sz="2" w:space="0" w:color="auto"/>
            </w:tcBorders>
            <w:vAlign w:val="center"/>
          </w:tcPr>
          <w:p w14:paraId="4CBF0EC5" w14:textId="77777777" w:rsidR="00C45853" w:rsidRDefault="00C45853" w:rsidP="0041749C">
            <w:pPr>
              <w:ind w:left="585"/>
              <w:rPr>
                <w:rFonts w:ascii="Arial" w:hAnsi="Arial"/>
                <w:b/>
                <w:sz w:val="16"/>
                <w:lang w:val="en-GB"/>
              </w:rPr>
            </w:pPr>
          </w:p>
        </w:tc>
      </w:tr>
      <w:tr w:rsidR="00C45853" w14:paraId="277C4503" w14:textId="77777777" w:rsidTr="0041749C">
        <w:trPr>
          <w:trHeight w:val="373"/>
        </w:trPr>
        <w:tc>
          <w:tcPr>
            <w:tcW w:w="2069" w:type="dxa"/>
            <w:tcBorders>
              <w:top w:val="single" w:sz="2" w:space="0" w:color="auto"/>
              <w:bottom w:val="single" w:sz="2" w:space="0" w:color="auto"/>
              <w:right w:val="single" w:sz="2" w:space="0" w:color="auto"/>
            </w:tcBorders>
            <w:vAlign w:val="center"/>
          </w:tcPr>
          <w:p w14:paraId="04DBE97E" w14:textId="77777777" w:rsidR="00C45853" w:rsidRDefault="00C45853" w:rsidP="0041749C">
            <w:pPr>
              <w:ind w:left="416"/>
              <w:rPr>
                <w:rFonts w:ascii="Times New Roman" w:hAnsi="Times New Roman"/>
                <w:sz w:val="16"/>
                <w:lang w:val="en-GB"/>
              </w:rPr>
            </w:pPr>
            <w:r>
              <w:rPr>
                <w:rFonts w:ascii="Times New Roman" w:hAnsi="Times New Roman"/>
                <w:sz w:val="16"/>
                <w:lang w:val="en-GB"/>
              </w:rPr>
              <w:t>Neurological</w:t>
            </w:r>
          </w:p>
        </w:tc>
        <w:tc>
          <w:tcPr>
            <w:tcW w:w="7292" w:type="dxa"/>
            <w:gridSpan w:val="17"/>
            <w:tcBorders>
              <w:top w:val="single" w:sz="2" w:space="0" w:color="auto"/>
              <w:left w:val="single" w:sz="2" w:space="0" w:color="auto"/>
              <w:bottom w:val="single" w:sz="2" w:space="0" w:color="auto"/>
            </w:tcBorders>
            <w:vAlign w:val="center"/>
          </w:tcPr>
          <w:p w14:paraId="03993469" w14:textId="77777777" w:rsidR="00C45853" w:rsidRDefault="00C45853" w:rsidP="0041749C">
            <w:pPr>
              <w:ind w:left="585"/>
              <w:rPr>
                <w:rFonts w:ascii="Arial" w:hAnsi="Arial"/>
                <w:b/>
                <w:sz w:val="16"/>
                <w:lang w:val="en-GB"/>
              </w:rPr>
            </w:pPr>
          </w:p>
        </w:tc>
      </w:tr>
      <w:tr w:rsidR="00C45853" w14:paraId="19DAFE2B" w14:textId="77777777" w:rsidTr="0041749C">
        <w:trPr>
          <w:trHeight w:val="373"/>
        </w:trPr>
        <w:tc>
          <w:tcPr>
            <w:tcW w:w="2069" w:type="dxa"/>
            <w:tcBorders>
              <w:top w:val="single" w:sz="2" w:space="0" w:color="auto"/>
              <w:right w:val="single" w:sz="2" w:space="0" w:color="auto"/>
            </w:tcBorders>
            <w:vAlign w:val="center"/>
          </w:tcPr>
          <w:p w14:paraId="657045A6" w14:textId="77777777" w:rsidR="00C45853" w:rsidRDefault="00C45853" w:rsidP="0041749C">
            <w:pPr>
              <w:ind w:left="416"/>
              <w:rPr>
                <w:rFonts w:ascii="Times New Roman" w:hAnsi="Times New Roman"/>
                <w:sz w:val="16"/>
                <w:lang w:val="en-GB"/>
              </w:rPr>
            </w:pPr>
            <w:r>
              <w:rPr>
                <w:rFonts w:ascii="Times New Roman" w:hAnsi="Times New Roman"/>
                <w:sz w:val="16"/>
                <w:lang w:val="en-GB"/>
              </w:rPr>
              <w:t>Other - please specify</w:t>
            </w:r>
          </w:p>
        </w:tc>
        <w:tc>
          <w:tcPr>
            <w:tcW w:w="7292" w:type="dxa"/>
            <w:gridSpan w:val="17"/>
            <w:tcBorders>
              <w:top w:val="single" w:sz="2" w:space="0" w:color="auto"/>
              <w:left w:val="single" w:sz="2" w:space="0" w:color="auto"/>
            </w:tcBorders>
            <w:vAlign w:val="center"/>
          </w:tcPr>
          <w:p w14:paraId="1F2CEF09" w14:textId="77777777" w:rsidR="00C45853" w:rsidRDefault="00C45853" w:rsidP="0041749C">
            <w:pPr>
              <w:ind w:left="585"/>
              <w:rPr>
                <w:rFonts w:ascii="Arial" w:hAnsi="Arial"/>
                <w:b/>
                <w:sz w:val="16"/>
                <w:lang w:val="en-GB"/>
              </w:rPr>
            </w:pPr>
          </w:p>
        </w:tc>
      </w:tr>
      <w:tr w:rsidR="00C45853" w14:paraId="70054534" w14:textId="77777777" w:rsidTr="0041749C">
        <w:trPr>
          <w:cantSplit/>
          <w:trHeight w:val="454"/>
        </w:trPr>
        <w:tc>
          <w:tcPr>
            <w:tcW w:w="2069" w:type="dxa"/>
            <w:vAlign w:val="bottom"/>
          </w:tcPr>
          <w:p w14:paraId="01557F8E" w14:textId="77777777" w:rsidR="00C45853" w:rsidRDefault="00C45853" w:rsidP="0041749C">
            <w:pPr>
              <w:jc w:val="center"/>
              <w:rPr>
                <w:rFonts w:ascii="Times New Roman" w:hAnsi="Times New Roman"/>
                <w:sz w:val="16"/>
                <w:lang w:val="en-GB"/>
              </w:rPr>
            </w:pPr>
            <w:r>
              <w:rPr>
                <w:rFonts w:ascii="Times New Roman" w:hAnsi="Times New Roman"/>
                <w:sz w:val="16"/>
                <w:lang w:val="en-GB"/>
              </w:rPr>
              <w:t>Name of Laboratory</w:t>
            </w:r>
          </w:p>
        </w:tc>
        <w:tc>
          <w:tcPr>
            <w:tcW w:w="5301" w:type="dxa"/>
            <w:gridSpan w:val="12"/>
            <w:tcBorders>
              <w:left w:val="single" w:sz="2" w:space="0" w:color="auto"/>
            </w:tcBorders>
            <w:vAlign w:val="bottom"/>
          </w:tcPr>
          <w:p w14:paraId="480B2C73" w14:textId="77777777" w:rsidR="00C45853" w:rsidRDefault="00C45853" w:rsidP="0041749C">
            <w:pPr>
              <w:rPr>
                <w:rFonts w:ascii="Times New Roman" w:hAnsi="Times New Roman"/>
                <w:sz w:val="16"/>
                <w:lang w:val="en-GB"/>
              </w:rPr>
            </w:pPr>
            <w:r>
              <w:rPr>
                <w:rFonts w:ascii="Times New Roman" w:hAnsi="Times New Roman"/>
                <w:sz w:val="16"/>
                <w:vertAlign w:val="superscript"/>
                <w:lang w:val="en-GB"/>
              </w:rPr>
              <w:t>@</w:t>
            </w:r>
            <w:r>
              <w:rPr>
                <w:rFonts w:ascii="Times New Roman" w:hAnsi="Times New Roman"/>
                <w:sz w:val="16"/>
                <w:lang w:val="en-GB"/>
              </w:rPr>
              <w:t xml:space="preserve"> Satisfactory / Unsatisfactory (Date of Examination</w:t>
            </w:r>
          </w:p>
        </w:tc>
        <w:tc>
          <w:tcPr>
            <w:tcW w:w="1360" w:type="dxa"/>
            <w:gridSpan w:val="4"/>
            <w:tcBorders>
              <w:left w:val="nil"/>
              <w:bottom w:val="dashSmallGap" w:sz="2" w:space="0" w:color="auto"/>
            </w:tcBorders>
            <w:vAlign w:val="bottom"/>
          </w:tcPr>
          <w:p w14:paraId="6FB504A7" w14:textId="77777777" w:rsidR="00C45853" w:rsidRDefault="00C45853" w:rsidP="0041749C">
            <w:pPr>
              <w:jc w:val="center"/>
              <w:rPr>
                <w:rFonts w:ascii="Arial" w:hAnsi="Arial"/>
                <w:b/>
                <w:sz w:val="16"/>
                <w:lang w:val="en-GB"/>
              </w:rPr>
            </w:pPr>
          </w:p>
        </w:tc>
        <w:tc>
          <w:tcPr>
            <w:tcW w:w="631" w:type="dxa"/>
            <w:vAlign w:val="bottom"/>
          </w:tcPr>
          <w:p w14:paraId="0E806DE9" w14:textId="77777777" w:rsidR="00C45853" w:rsidRDefault="00C45853" w:rsidP="0041749C">
            <w:pPr>
              <w:ind w:firstLine="56"/>
              <w:rPr>
                <w:rFonts w:ascii="Times New Roman" w:hAnsi="Times New Roman"/>
                <w:sz w:val="16"/>
                <w:lang w:val="en-GB"/>
              </w:rPr>
            </w:pPr>
            <w:r>
              <w:rPr>
                <w:rFonts w:ascii="Times New Roman" w:hAnsi="Times New Roman"/>
                <w:sz w:val="16"/>
                <w:lang w:val="en-GB"/>
              </w:rPr>
              <w:t>)</w:t>
            </w:r>
          </w:p>
        </w:tc>
      </w:tr>
      <w:tr w:rsidR="00C45853" w14:paraId="67F52D11" w14:textId="77777777" w:rsidTr="0041749C">
        <w:trPr>
          <w:cantSplit/>
          <w:trHeight w:val="255"/>
        </w:trPr>
        <w:tc>
          <w:tcPr>
            <w:tcW w:w="2069" w:type="dxa"/>
            <w:vMerge w:val="restart"/>
            <w:tcBorders>
              <w:right w:val="single" w:sz="2" w:space="0" w:color="auto"/>
            </w:tcBorders>
            <w:vAlign w:val="center"/>
          </w:tcPr>
          <w:p w14:paraId="153CD9A0" w14:textId="77777777" w:rsidR="00C45853" w:rsidRDefault="00C45853" w:rsidP="0041749C">
            <w:pPr>
              <w:rPr>
                <w:rFonts w:ascii="Times New Roman" w:hAnsi="Times New Roman"/>
                <w:sz w:val="16"/>
                <w:lang w:val="en-GB"/>
              </w:rPr>
            </w:pPr>
          </w:p>
        </w:tc>
        <w:tc>
          <w:tcPr>
            <w:tcW w:w="7292" w:type="dxa"/>
            <w:gridSpan w:val="17"/>
            <w:tcBorders>
              <w:left w:val="nil"/>
            </w:tcBorders>
            <w:vAlign w:val="center"/>
          </w:tcPr>
          <w:p w14:paraId="5A757ACF" w14:textId="77777777" w:rsidR="00C45853" w:rsidRDefault="00C45853" w:rsidP="0041749C">
            <w:pPr>
              <w:rPr>
                <w:rFonts w:ascii="Times New Roman" w:hAnsi="Times New Roman"/>
                <w:sz w:val="16"/>
                <w:vertAlign w:val="superscript"/>
                <w:lang w:val="en-GB"/>
              </w:rPr>
            </w:pPr>
            <w:r>
              <w:rPr>
                <w:rFonts w:ascii="Times New Roman" w:hAnsi="Times New Roman"/>
                <w:sz w:val="16"/>
                <w:lang w:val="en-GB"/>
              </w:rPr>
              <w:t>If unsatisfactory, reason</w:t>
            </w:r>
          </w:p>
        </w:tc>
      </w:tr>
      <w:tr w:rsidR="00C45853" w14:paraId="0D00B918" w14:textId="77777777" w:rsidTr="0041749C">
        <w:trPr>
          <w:cantSplit/>
          <w:trHeight w:val="367"/>
        </w:trPr>
        <w:tc>
          <w:tcPr>
            <w:tcW w:w="2069" w:type="dxa"/>
            <w:vMerge/>
            <w:vAlign w:val="center"/>
          </w:tcPr>
          <w:p w14:paraId="43CEC529" w14:textId="77777777" w:rsidR="00C45853" w:rsidRDefault="00C45853" w:rsidP="0041749C">
            <w:pPr>
              <w:rPr>
                <w:rFonts w:ascii="Times New Roman" w:hAnsi="Times New Roman"/>
                <w:sz w:val="16"/>
                <w:lang w:val="en-GB"/>
              </w:rPr>
            </w:pPr>
          </w:p>
        </w:tc>
        <w:tc>
          <w:tcPr>
            <w:tcW w:w="1332" w:type="dxa"/>
            <w:gridSpan w:val="2"/>
            <w:tcBorders>
              <w:left w:val="single" w:sz="2" w:space="0" w:color="auto"/>
            </w:tcBorders>
            <w:vAlign w:val="center"/>
          </w:tcPr>
          <w:p w14:paraId="6E6E8385" w14:textId="77777777" w:rsidR="00C45853" w:rsidRDefault="00C45853" w:rsidP="0041749C">
            <w:pPr>
              <w:ind w:left="302"/>
              <w:rPr>
                <w:rFonts w:ascii="Arial" w:hAnsi="Arial"/>
                <w:b/>
                <w:sz w:val="16"/>
                <w:lang w:val="en-GB"/>
              </w:rPr>
            </w:pPr>
          </w:p>
        </w:tc>
        <w:tc>
          <w:tcPr>
            <w:tcW w:w="5104" w:type="dxa"/>
            <w:gridSpan w:val="13"/>
            <w:tcBorders>
              <w:left w:val="nil"/>
              <w:bottom w:val="dashSmallGap" w:sz="2" w:space="0" w:color="auto"/>
            </w:tcBorders>
            <w:vAlign w:val="center"/>
          </w:tcPr>
          <w:p w14:paraId="20B8660D" w14:textId="77777777" w:rsidR="00C45853" w:rsidRDefault="00C45853" w:rsidP="0041749C">
            <w:pPr>
              <w:ind w:left="302"/>
              <w:rPr>
                <w:rFonts w:ascii="Arial" w:hAnsi="Arial"/>
                <w:b/>
                <w:sz w:val="16"/>
                <w:lang w:val="en-GB"/>
              </w:rPr>
            </w:pPr>
          </w:p>
        </w:tc>
        <w:tc>
          <w:tcPr>
            <w:tcW w:w="856" w:type="dxa"/>
            <w:gridSpan w:val="2"/>
            <w:vAlign w:val="center"/>
          </w:tcPr>
          <w:p w14:paraId="5D2FC761" w14:textId="77777777" w:rsidR="00C45853" w:rsidRDefault="00C45853" w:rsidP="0041749C">
            <w:pPr>
              <w:rPr>
                <w:rFonts w:ascii="Times New Roman" w:hAnsi="Times New Roman"/>
                <w:sz w:val="16"/>
                <w:lang w:val="en-GB"/>
              </w:rPr>
            </w:pPr>
          </w:p>
        </w:tc>
      </w:tr>
      <w:tr w:rsidR="00C45853" w14:paraId="76506D18" w14:textId="77777777" w:rsidTr="0041749C">
        <w:trPr>
          <w:cantSplit/>
          <w:trHeight w:val="335"/>
        </w:trPr>
        <w:tc>
          <w:tcPr>
            <w:tcW w:w="2069" w:type="dxa"/>
            <w:vMerge/>
            <w:tcBorders>
              <w:right w:val="single" w:sz="2" w:space="0" w:color="auto"/>
            </w:tcBorders>
            <w:vAlign w:val="center"/>
          </w:tcPr>
          <w:p w14:paraId="6FC993ED" w14:textId="77777777" w:rsidR="00C45853" w:rsidRDefault="00C45853" w:rsidP="0041749C">
            <w:pPr>
              <w:rPr>
                <w:rFonts w:ascii="Times New Roman" w:hAnsi="Times New Roman"/>
                <w:sz w:val="16"/>
                <w:lang w:val="en-GB"/>
              </w:rPr>
            </w:pPr>
          </w:p>
        </w:tc>
        <w:tc>
          <w:tcPr>
            <w:tcW w:w="1049" w:type="dxa"/>
            <w:tcBorders>
              <w:left w:val="nil"/>
            </w:tcBorders>
            <w:vAlign w:val="bottom"/>
          </w:tcPr>
          <w:p w14:paraId="233CCC82" w14:textId="77777777" w:rsidR="00C45853" w:rsidRDefault="00C45853" w:rsidP="0041749C">
            <w:pPr>
              <w:rPr>
                <w:rFonts w:ascii="Times New Roman" w:hAnsi="Times New Roman"/>
                <w:sz w:val="14"/>
                <w:lang w:val="en-GB"/>
              </w:rPr>
            </w:pPr>
            <w:r>
              <w:rPr>
                <w:rFonts w:ascii="Times New Roman" w:hAnsi="Times New Roman"/>
                <w:sz w:val="14"/>
                <w:lang w:val="en-GB"/>
              </w:rPr>
              <w:t>Hb</w:t>
            </w:r>
          </w:p>
        </w:tc>
        <w:tc>
          <w:tcPr>
            <w:tcW w:w="568" w:type="dxa"/>
            <w:gridSpan w:val="2"/>
            <w:tcBorders>
              <w:bottom w:val="dashSmallGap" w:sz="2" w:space="0" w:color="auto"/>
            </w:tcBorders>
            <w:vAlign w:val="bottom"/>
          </w:tcPr>
          <w:p w14:paraId="6E7E4FCB" w14:textId="77777777" w:rsidR="00C45853" w:rsidRDefault="00C45853" w:rsidP="0041749C">
            <w:pPr>
              <w:jc w:val="center"/>
              <w:rPr>
                <w:rFonts w:ascii="Arial" w:hAnsi="Arial"/>
                <w:b/>
                <w:sz w:val="14"/>
                <w:lang w:val="en-GB"/>
              </w:rPr>
            </w:pPr>
          </w:p>
        </w:tc>
        <w:tc>
          <w:tcPr>
            <w:tcW w:w="850" w:type="dxa"/>
            <w:vAlign w:val="bottom"/>
          </w:tcPr>
          <w:p w14:paraId="7EC82444" w14:textId="77777777" w:rsidR="00C45853" w:rsidRDefault="00C45853" w:rsidP="0041749C">
            <w:pPr>
              <w:rPr>
                <w:rFonts w:ascii="Times New Roman" w:hAnsi="Times New Roman"/>
                <w:sz w:val="14"/>
                <w:lang w:val="en-GB"/>
              </w:rPr>
            </w:pPr>
            <w:r>
              <w:rPr>
                <w:rFonts w:ascii="Times New Roman" w:hAnsi="Times New Roman"/>
                <w:sz w:val="14"/>
                <w:lang w:val="en-GB"/>
              </w:rPr>
              <w:t>gm/100ml</w:t>
            </w:r>
          </w:p>
        </w:tc>
        <w:tc>
          <w:tcPr>
            <w:tcW w:w="993" w:type="dxa"/>
            <w:gridSpan w:val="3"/>
            <w:vAlign w:val="bottom"/>
          </w:tcPr>
          <w:p w14:paraId="5F2438EA" w14:textId="77777777" w:rsidR="00C45853" w:rsidRDefault="00C45853" w:rsidP="0041749C">
            <w:pPr>
              <w:rPr>
                <w:rFonts w:ascii="Times New Roman" w:hAnsi="Times New Roman"/>
                <w:sz w:val="14"/>
                <w:lang w:val="en-GB"/>
              </w:rPr>
            </w:pPr>
            <w:r>
              <w:rPr>
                <w:rFonts w:ascii="Times New Roman" w:hAnsi="Times New Roman"/>
                <w:sz w:val="14"/>
                <w:lang w:val="en-GB"/>
              </w:rPr>
              <w:t>RBC</w:t>
            </w:r>
          </w:p>
        </w:tc>
        <w:tc>
          <w:tcPr>
            <w:tcW w:w="567" w:type="dxa"/>
            <w:gridSpan w:val="2"/>
            <w:tcBorders>
              <w:bottom w:val="dashSmallGap" w:sz="2" w:space="0" w:color="auto"/>
            </w:tcBorders>
            <w:vAlign w:val="bottom"/>
          </w:tcPr>
          <w:p w14:paraId="0BA85EB9" w14:textId="77777777" w:rsidR="00C45853" w:rsidRDefault="00C45853" w:rsidP="0041749C">
            <w:pPr>
              <w:jc w:val="center"/>
              <w:rPr>
                <w:rFonts w:ascii="Arial" w:hAnsi="Arial"/>
                <w:b/>
                <w:sz w:val="14"/>
                <w:lang w:val="en-GB"/>
              </w:rPr>
            </w:pPr>
          </w:p>
        </w:tc>
        <w:tc>
          <w:tcPr>
            <w:tcW w:w="850" w:type="dxa"/>
            <w:gridSpan w:val="2"/>
            <w:vAlign w:val="bottom"/>
          </w:tcPr>
          <w:p w14:paraId="5546A065" w14:textId="77777777" w:rsidR="00C45853" w:rsidRDefault="00C45853" w:rsidP="0041749C">
            <w:pPr>
              <w:rPr>
                <w:rFonts w:ascii="Times New Roman" w:hAnsi="Times New Roman"/>
                <w:sz w:val="14"/>
                <w:lang w:val="en-GB"/>
              </w:rPr>
            </w:pPr>
            <w:r>
              <w:rPr>
                <w:rFonts w:ascii="Times New Roman" w:hAnsi="Times New Roman"/>
                <w:sz w:val="14"/>
                <w:lang w:val="en-GB"/>
              </w:rPr>
              <w:t>M/mm</w:t>
            </w:r>
            <w:r>
              <w:rPr>
                <w:rFonts w:ascii="Times New Roman" w:hAnsi="Times New Roman"/>
                <w:sz w:val="14"/>
                <w:vertAlign w:val="superscript"/>
                <w:lang w:val="en-GB"/>
              </w:rPr>
              <w:t>3</w:t>
            </w:r>
          </w:p>
        </w:tc>
        <w:tc>
          <w:tcPr>
            <w:tcW w:w="992" w:type="dxa"/>
            <w:gridSpan w:val="2"/>
            <w:vAlign w:val="bottom"/>
          </w:tcPr>
          <w:p w14:paraId="11841D95" w14:textId="77777777" w:rsidR="00C45853" w:rsidRDefault="00C45853" w:rsidP="0041749C">
            <w:pPr>
              <w:rPr>
                <w:rFonts w:ascii="Times New Roman" w:hAnsi="Times New Roman"/>
                <w:sz w:val="14"/>
                <w:lang w:val="en-GB"/>
              </w:rPr>
            </w:pPr>
            <w:r>
              <w:rPr>
                <w:rFonts w:ascii="Times New Roman" w:hAnsi="Times New Roman"/>
                <w:sz w:val="14"/>
                <w:lang w:val="en-GB"/>
              </w:rPr>
              <w:t>WBC</w:t>
            </w:r>
          </w:p>
        </w:tc>
        <w:tc>
          <w:tcPr>
            <w:tcW w:w="567" w:type="dxa"/>
            <w:gridSpan w:val="2"/>
            <w:tcBorders>
              <w:bottom w:val="dashSmallGap" w:sz="2" w:space="0" w:color="auto"/>
            </w:tcBorders>
            <w:vAlign w:val="bottom"/>
          </w:tcPr>
          <w:p w14:paraId="146F9D45" w14:textId="77777777" w:rsidR="00C45853" w:rsidRDefault="00C45853" w:rsidP="0041749C">
            <w:pPr>
              <w:jc w:val="center"/>
              <w:rPr>
                <w:rFonts w:ascii="Arial" w:hAnsi="Arial"/>
                <w:b/>
                <w:sz w:val="14"/>
                <w:lang w:val="en-GB"/>
              </w:rPr>
            </w:pPr>
          </w:p>
        </w:tc>
        <w:tc>
          <w:tcPr>
            <w:tcW w:w="856" w:type="dxa"/>
            <w:gridSpan w:val="2"/>
            <w:vAlign w:val="bottom"/>
          </w:tcPr>
          <w:p w14:paraId="18F12621" w14:textId="77777777" w:rsidR="00C45853" w:rsidRDefault="00C45853" w:rsidP="0041749C">
            <w:pPr>
              <w:rPr>
                <w:rFonts w:ascii="Times New Roman" w:hAnsi="Times New Roman"/>
                <w:sz w:val="14"/>
                <w:lang w:val="en-GB"/>
              </w:rPr>
            </w:pPr>
            <w:r>
              <w:rPr>
                <w:rFonts w:ascii="Times New Roman" w:hAnsi="Times New Roman"/>
                <w:sz w:val="14"/>
                <w:lang w:val="en-GB"/>
              </w:rPr>
              <w:t>/mm</w:t>
            </w:r>
            <w:r>
              <w:rPr>
                <w:rFonts w:ascii="Times New Roman" w:hAnsi="Times New Roman"/>
                <w:sz w:val="14"/>
                <w:vertAlign w:val="superscript"/>
                <w:lang w:val="en-GB"/>
              </w:rPr>
              <w:t>3</w:t>
            </w:r>
          </w:p>
        </w:tc>
      </w:tr>
      <w:tr w:rsidR="00C45853" w14:paraId="0B7E7510" w14:textId="77777777" w:rsidTr="0041749C">
        <w:trPr>
          <w:cantSplit/>
          <w:trHeight w:val="304"/>
        </w:trPr>
        <w:tc>
          <w:tcPr>
            <w:tcW w:w="2069" w:type="dxa"/>
            <w:vMerge/>
            <w:tcBorders>
              <w:right w:val="single" w:sz="2" w:space="0" w:color="auto"/>
            </w:tcBorders>
            <w:vAlign w:val="center"/>
          </w:tcPr>
          <w:p w14:paraId="067618E6" w14:textId="77777777" w:rsidR="00C45853" w:rsidRDefault="00C45853" w:rsidP="0041749C">
            <w:pPr>
              <w:rPr>
                <w:rFonts w:ascii="Times New Roman" w:hAnsi="Times New Roman"/>
                <w:sz w:val="16"/>
                <w:lang w:val="en-GB"/>
              </w:rPr>
            </w:pPr>
          </w:p>
        </w:tc>
        <w:tc>
          <w:tcPr>
            <w:tcW w:w="1049" w:type="dxa"/>
            <w:tcBorders>
              <w:left w:val="nil"/>
            </w:tcBorders>
            <w:vAlign w:val="bottom"/>
          </w:tcPr>
          <w:p w14:paraId="7BA5E7AC" w14:textId="77777777" w:rsidR="00C45853" w:rsidRDefault="00C45853" w:rsidP="0041749C">
            <w:pPr>
              <w:rPr>
                <w:rFonts w:ascii="Times New Roman" w:hAnsi="Times New Roman"/>
                <w:sz w:val="14"/>
                <w:lang w:val="en-GB"/>
              </w:rPr>
            </w:pPr>
            <w:r>
              <w:rPr>
                <w:rFonts w:ascii="Times New Roman" w:hAnsi="Times New Roman"/>
                <w:sz w:val="14"/>
                <w:lang w:val="en-GB"/>
              </w:rPr>
              <w:t>Neu</w:t>
            </w:r>
          </w:p>
        </w:tc>
        <w:tc>
          <w:tcPr>
            <w:tcW w:w="568" w:type="dxa"/>
            <w:gridSpan w:val="2"/>
            <w:vAlign w:val="bottom"/>
          </w:tcPr>
          <w:p w14:paraId="26B5B390" w14:textId="77777777" w:rsidR="00C45853" w:rsidRDefault="00C45853" w:rsidP="0041749C">
            <w:pPr>
              <w:jc w:val="center"/>
              <w:rPr>
                <w:rFonts w:ascii="Arial" w:hAnsi="Arial"/>
                <w:b/>
                <w:sz w:val="14"/>
                <w:lang w:val="en-GB"/>
              </w:rPr>
            </w:pPr>
          </w:p>
        </w:tc>
        <w:tc>
          <w:tcPr>
            <w:tcW w:w="850" w:type="dxa"/>
            <w:vAlign w:val="bottom"/>
          </w:tcPr>
          <w:p w14:paraId="23B65B61" w14:textId="77777777" w:rsidR="00C45853" w:rsidRDefault="00C45853" w:rsidP="0041749C">
            <w:pPr>
              <w:rPr>
                <w:rFonts w:ascii="Times New Roman" w:hAnsi="Times New Roman"/>
                <w:sz w:val="14"/>
                <w:lang w:val="en-GB"/>
              </w:rPr>
            </w:pPr>
            <w:r>
              <w:rPr>
                <w:rFonts w:ascii="Times New Roman" w:hAnsi="Times New Roman"/>
                <w:sz w:val="14"/>
                <w:lang w:val="en-GB"/>
              </w:rPr>
              <w:t>%</w:t>
            </w:r>
          </w:p>
        </w:tc>
        <w:tc>
          <w:tcPr>
            <w:tcW w:w="993" w:type="dxa"/>
            <w:gridSpan w:val="3"/>
            <w:vAlign w:val="bottom"/>
          </w:tcPr>
          <w:p w14:paraId="25DC5754" w14:textId="77777777" w:rsidR="00C45853" w:rsidRDefault="00C45853" w:rsidP="0041749C">
            <w:pPr>
              <w:rPr>
                <w:rFonts w:ascii="Times New Roman" w:hAnsi="Times New Roman"/>
                <w:sz w:val="14"/>
                <w:lang w:val="en-GB"/>
              </w:rPr>
            </w:pPr>
            <w:r>
              <w:rPr>
                <w:rFonts w:ascii="Times New Roman" w:hAnsi="Times New Roman"/>
                <w:sz w:val="14"/>
                <w:lang w:val="en-GB"/>
              </w:rPr>
              <w:t>Lymph</w:t>
            </w:r>
          </w:p>
        </w:tc>
        <w:tc>
          <w:tcPr>
            <w:tcW w:w="567" w:type="dxa"/>
            <w:gridSpan w:val="2"/>
            <w:vAlign w:val="bottom"/>
          </w:tcPr>
          <w:p w14:paraId="110F091C" w14:textId="77777777" w:rsidR="00C45853" w:rsidRDefault="00C45853" w:rsidP="0041749C">
            <w:pPr>
              <w:jc w:val="center"/>
              <w:rPr>
                <w:rFonts w:ascii="Arial" w:hAnsi="Arial"/>
                <w:b/>
                <w:sz w:val="14"/>
                <w:lang w:val="en-GB"/>
              </w:rPr>
            </w:pPr>
          </w:p>
        </w:tc>
        <w:tc>
          <w:tcPr>
            <w:tcW w:w="850" w:type="dxa"/>
            <w:gridSpan w:val="2"/>
            <w:vAlign w:val="bottom"/>
          </w:tcPr>
          <w:p w14:paraId="08DD379D" w14:textId="77777777" w:rsidR="00C45853" w:rsidRDefault="00C45853" w:rsidP="0041749C">
            <w:pPr>
              <w:rPr>
                <w:rFonts w:ascii="Times New Roman" w:hAnsi="Times New Roman"/>
                <w:sz w:val="14"/>
                <w:lang w:val="en-GB"/>
              </w:rPr>
            </w:pPr>
            <w:r>
              <w:rPr>
                <w:rFonts w:ascii="Times New Roman" w:hAnsi="Times New Roman"/>
                <w:sz w:val="14"/>
                <w:lang w:val="en-GB"/>
              </w:rPr>
              <w:t>%</w:t>
            </w:r>
          </w:p>
        </w:tc>
        <w:tc>
          <w:tcPr>
            <w:tcW w:w="992" w:type="dxa"/>
            <w:gridSpan w:val="2"/>
            <w:vAlign w:val="bottom"/>
          </w:tcPr>
          <w:p w14:paraId="29AB3D9B" w14:textId="77777777" w:rsidR="00C45853" w:rsidRDefault="00C45853" w:rsidP="0041749C">
            <w:pPr>
              <w:rPr>
                <w:rFonts w:ascii="Times New Roman" w:hAnsi="Times New Roman"/>
                <w:sz w:val="14"/>
                <w:lang w:val="en-GB"/>
              </w:rPr>
            </w:pPr>
            <w:r>
              <w:rPr>
                <w:rFonts w:ascii="Times New Roman" w:hAnsi="Times New Roman"/>
                <w:sz w:val="14"/>
                <w:lang w:val="en-GB"/>
              </w:rPr>
              <w:t>Mono</w:t>
            </w:r>
          </w:p>
        </w:tc>
        <w:tc>
          <w:tcPr>
            <w:tcW w:w="567" w:type="dxa"/>
            <w:gridSpan w:val="2"/>
            <w:vAlign w:val="bottom"/>
          </w:tcPr>
          <w:p w14:paraId="2967264C" w14:textId="77777777" w:rsidR="00C45853" w:rsidRDefault="00C45853" w:rsidP="0041749C">
            <w:pPr>
              <w:jc w:val="center"/>
              <w:rPr>
                <w:rFonts w:ascii="Arial" w:hAnsi="Arial"/>
                <w:b/>
                <w:sz w:val="14"/>
                <w:lang w:val="en-GB"/>
              </w:rPr>
            </w:pPr>
          </w:p>
        </w:tc>
        <w:tc>
          <w:tcPr>
            <w:tcW w:w="856" w:type="dxa"/>
            <w:gridSpan w:val="2"/>
            <w:vAlign w:val="bottom"/>
          </w:tcPr>
          <w:p w14:paraId="7534F3EB" w14:textId="77777777" w:rsidR="00C45853" w:rsidRDefault="00C45853" w:rsidP="0041749C">
            <w:pPr>
              <w:rPr>
                <w:rFonts w:ascii="Times New Roman" w:hAnsi="Times New Roman"/>
                <w:sz w:val="14"/>
                <w:lang w:val="en-GB"/>
              </w:rPr>
            </w:pPr>
            <w:r>
              <w:rPr>
                <w:rFonts w:ascii="Times New Roman" w:hAnsi="Times New Roman"/>
                <w:sz w:val="14"/>
                <w:lang w:val="en-GB"/>
              </w:rPr>
              <w:t>%</w:t>
            </w:r>
          </w:p>
        </w:tc>
      </w:tr>
      <w:tr w:rsidR="00C45853" w14:paraId="0AF0E1A7" w14:textId="77777777" w:rsidTr="0041749C">
        <w:trPr>
          <w:cantSplit/>
          <w:trHeight w:val="304"/>
        </w:trPr>
        <w:tc>
          <w:tcPr>
            <w:tcW w:w="2069" w:type="dxa"/>
            <w:vMerge/>
            <w:tcBorders>
              <w:right w:val="single" w:sz="2" w:space="0" w:color="auto"/>
            </w:tcBorders>
            <w:vAlign w:val="center"/>
          </w:tcPr>
          <w:p w14:paraId="0D5D8F81" w14:textId="77777777" w:rsidR="00C45853" w:rsidRDefault="00C45853" w:rsidP="0041749C">
            <w:pPr>
              <w:rPr>
                <w:rFonts w:ascii="Times New Roman" w:hAnsi="Times New Roman"/>
                <w:sz w:val="16"/>
                <w:lang w:val="en-GB"/>
              </w:rPr>
            </w:pPr>
          </w:p>
        </w:tc>
        <w:tc>
          <w:tcPr>
            <w:tcW w:w="1049" w:type="dxa"/>
            <w:tcBorders>
              <w:left w:val="nil"/>
            </w:tcBorders>
            <w:vAlign w:val="bottom"/>
          </w:tcPr>
          <w:p w14:paraId="5956ED2D" w14:textId="77777777" w:rsidR="00C45853" w:rsidRDefault="00C45853" w:rsidP="0041749C">
            <w:pPr>
              <w:rPr>
                <w:rFonts w:ascii="Times New Roman" w:hAnsi="Times New Roman"/>
                <w:sz w:val="14"/>
                <w:lang w:val="en-GB"/>
              </w:rPr>
            </w:pPr>
            <w:r>
              <w:rPr>
                <w:rFonts w:ascii="Times New Roman" w:hAnsi="Times New Roman"/>
                <w:sz w:val="14"/>
                <w:lang w:val="en-GB"/>
              </w:rPr>
              <w:t>Eos</w:t>
            </w:r>
          </w:p>
        </w:tc>
        <w:tc>
          <w:tcPr>
            <w:tcW w:w="568" w:type="dxa"/>
            <w:gridSpan w:val="2"/>
            <w:tcBorders>
              <w:top w:val="dashSmallGap" w:sz="2" w:space="0" w:color="auto"/>
              <w:bottom w:val="dashSmallGap" w:sz="2" w:space="0" w:color="auto"/>
            </w:tcBorders>
            <w:vAlign w:val="bottom"/>
          </w:tcPr>
          <w:p w14:paraId="76D5C2B8" w14:textId="77777777" w:rsidR="00C45853" w:rsidRDefault="00C45853" w:rsidP="0041749C">
            <w:pPr>
              <w:jc w:val="center"/>
              <w:rPr>
                <w:rFonts w:ascii="Arial" w:hAnsi="Arial"/>
                <w:b/>
                <w:sz w:val="14"/>
                <w:lang w:val="en-GB"/>
              </w:rPr>
            </w:pPr>
          </w:p>
        </w:tc>
        <w:tc>
          <w:tcPr>
            <w:tcW w:w="850" w:type="dxa"/>
            <w:vAlign w:val="bottom"/>
          </w:tcPr>
          <w:p w14:paraId="019BF1DA" w14:textId="77777777" w:rsidR="00C45853" w:rsidRDefault="00C45853" w:rsidP="0041749C">
            <w:pPr>
              <w:rPr>
                <w:rFonts w:ascii="Times New Roman" w:hAnsi="Times New Roman"/>
                <w:sz w:val="14"/>
                <w:lang w:val="en-GB"/>
              </w:rPr>
            </w:pPr>
            <w:r>
              <w:rPr>
                <w:rFonts w:ascii="Times New Roman" w:hAnsi="Times New Roman"/>
                <w:sz w:val="14"/>
                <w:lang w:val="en-GB"/>
              </w:rPr>
              <w:t>%</w:t>
            </w:r>
          </w:p>
        </w:tc>
        <w:tc>
          <w:tcPr>
            <w:tcW w:w="993" w:type="dxa"/>
            <w:gridSpan w:val="3"/>
            <w:vAlign w:val="bottom"/>
          </w:tcPr>
          <w:p w14:paraId="5699E5FA" w14:textId="77777777" w:rsidR="00C45853" w:rsidRDefault="00C45853" w:rsidP="0041749C">
            <w:pPr>
              <w:rPr>
                <w:rFonts w:ascii="Times New Roman" w:hAnsi="Times New Roman"/>
                <w:sz w:val="14"/>
                <w:lang w:val="en-GB"/>
              </w:rPr>
            </w:pPr>
            <w:proofErr w:type="spellStart"/>
            <w:r>
              <w:rPr>
                <w:rFonts w:ascii="Times New Roman" w:hAnsi="Times New Roman"/>
                <w:sz w:val="14"/>
                <w:lang w:val="en-GB"/>
              </w:rPr>
              <w:t>Baso</w:t>
            </w:r>
            <w:proofErr w:type="spellEnd"/>
          </w:p>
        </w:tc>
        <w:tc>
          <w:tcPr>
            <w:tcW w:w="567" w:type="dxa"/>
            <w:gridSpan w:val="2"/>
            <w:tcBorders>
              <w:top w:val="dashSmallGap" w:sz="2" w:space="0" w:color="auto"/>
              <w:bottom w:val="dashSmallGap" w:sz="2" w:space="0" w:color="auto"/>
            </w:tcBorders>
            <w:vAlign w:val="bottom"/>
          </w:tcPr>
          <w:p w14:paraId="691880FC" w14:textId="77777777" w:rsidR="00C45853" w:rsidRDefault="00C45853" w:rsidP="0041749C">
            <w:pPr>
              <w:jc w:val="center"/>
              <w:rPr>
                <w:rFonts w:ascii="Arial" w:hAnsi="Arial"/>
                <w:b/>
                <w:sz w:val="14"/>
                <w:lang w:val="en-GB"/>
              </w:rPr>
            </w:pPr>
          </w:p>
        </w:tc>
        <w:tc>
          <w:tcPr>
            <w:tcW w:w="850" w:type="dxa"/>
            <w:gridSpan w:val="2"/>
            <w:vAlign w:val="bottom"/>
          </w:tcPr>
          <w:p w14:paraId="6C192EB1" w14:textId="77777777" w:rsidR="00C45853" w:rsidRDefault="00C45853" w:rsidP="0041749C">
            <w:pPr>
              <w:rPr>
                <w:rFonts w:ascii="Times New Roman" w:hAnsi="Times New Roman"/>
                <w:sz w:val="14"/>
                <w:lang w:val="en-GB"/>
              </w:rPr>
            </w:pPr>
            <w:r>
              <w:rPr>
                <w:rFonts w:ascii="Times New Roman" w:hAnsi="Times New Roman"/>
                <w:sz w:val="14"/>
                <w:lang w:val="en-GB"/>
              </w:rPr>
              <w:t>%</w:t>
            </w:r>
          </w:p>
        </w:tc>
        <w:tc>
          <w:tcPr>
            <w:tcW w:w="992" w:type="dxa"/>
            <w:gridSpan w:val="2"/>
            <w:vAlign w:val="bottom"/>
          </w:tcPr>
          <w:p w14:paraId="1D2132C4" w14:textId="77777777" w:rsidR="00C45853" w:rsidRDefault="00C45853" w:rsidP="0041749C">
            <w:pPr>
              <w:rPr>
                <w:rFonts w:ascii="Times New Roman" w:hAnsi="Times New Roman"/>
                <w:sz w:val="14"/>
                <w:lang w:val="en-GB"/>
              </w:rPr>
            </w:pPr>
            <w:r>
              <w:rPr>
                <w:rFonts w:ascii="Times New Roman" w:hAnsi="Times New Roman"/>
                <w:sz w:val="14"/>
                <w:lang w:val="en-GB"/>
              </w:rPr>
              <w:t>Platelets</w:t>
            </w:r>
          </w:p>
        </w:tc>
        <w:tc>
          <w:tcPr>
            <w:tcW w:w="567" w:type="dxa"/>
            <w:gridSpan w:val="2"/>
            <w:tcBorders>
              <w:top w:val="dashSmallGap" w:sz="2" w:space="0" w:color="auto"/>
              <w:bottom w:val="dashSmallGap" w:sz="2" w:space="0" w:color="auto"/>
            </w:tcBorders>
            <w:vAlign w:val="bottom"/>
          </w:tcPr>
          <w:p w14:paraId="1DA5436D" w14:textId="77777777" w:rsidR="00C45853" w:rsidRDefault="00C45853" w:rsidP="0041749C">
            <w:pPr>
              <w:jc w:val="center"/>
              <w:rPr>
                <w:rFonts w:ascii="Arial" w:hAnsi="Arial"/>
                <w:b/>
                <w:sz w:val="14"/>
                <w:lang w:val="en-GB"/>
              </w:rPr>
            </w:pPr>
          </w:p>
        </w:tc>
        <w:tc>
          <w:tcPr>
            <w:tcW w:w="856" w:type="dxa"/>
            <w:gridSpan w:val="2"/>
            <w:vAlign w:val="bottom"/>
          </w:tcPr>
          <w:p w14:paraId="6818653E" w14:textId="77777777" w:rsidR="00C45853" w:rsidRDefault="00C45853" w:rsidP="0041749C">
            <w:pPr>
              <w:rPr>
                <w:rFonts w:ascii="Times New Roman" w:hAnsi="Times New Roman"/>
                <w:sz w:val="14"/>
                <w:lang w:val="en-GB"/>
              </w:rPr>
            </w:pPr>
            <w:r>
              <w:rPr>
                <w:rFonts w:ascii="Times New Roman" w:hAnsi="Times New Roman"/>
                <w:sz w:val="14"/>
                <w:lang w:val="en-GB"/>
              </w:rPr>
              <w:t>x 10</w:t>
            </w:r>
            <w:r w:rsidRPr="009951FD">
              <w:rPr>
                <w:rFonts w:ascii="Times New Roman" w:hAnsi="Times New Roman"/>
                <w:sz w:val="14"/>
                <w:vertAlign w:val="superscript"/>
                <w:lang w:val="en-GB"/>
              </w:rPr>
              <w:t>9</w:t>
            </w:r>
            <w:r>
              <w:rPr>
                <w:rFonts w:ascii="Times New Roman" w:hAnsi="Times New Roman"/>
                <w:sz w:val="14"/>
                <w:lang w:val="en-GB"/>
              </w:rPr>
              <w:t>/L  or 10</w:t>
            </w:r>
            <w:r w:rsidRPr="009951FD">
              <w:rPr>
                <w:rFonts w:ascii="Times New Roman" w:hAnsi="Times New Roman"/>
                <w:sz w:val="14"/>
                <w:vertAlign w:val="superscript"/>
                <w:lang w:val="en-GB"/>
              </w:rPr>
              <w:t>3</w:t>
            </w:r>
            <w:r>
              <w:rPr>
                <w:rFonts w:ascii="Times New Roman" w:hAnsi="Times New Roman"/>
                <w:sz w:val="14"/>
                <w:lang w:val="en-GB"/>
              </w:rPr>
              <w:t>/mL</w:t>
            </w:r>
          </w:p>
        </w:tc>
      </w:tr>
      <w:tr w:rsidR="00C45853" w14:paraId="081C6FAD" w14:textId="77777777" w:rsidTr="0041749C">
        <w:tc>
          <w:tcPr>
            <w:tcW w:w="2069" w:type="dxa"/>
            <w:tcBorders>
              <w:bottom w:val="single" w:sz="12" w:space="0" w:color="auto"/>
              <w:right w:val="single" w:sz="2" w:space="0" w:color="auto"/>
            </w:tcBorders>
          </w:tcPr>
          <w:p w14:paraId="560D8D3F" w14:textId="77777777" w:rsidR="00C45853" w:rsidRDefault="00C45853" w:rsidP="0041749C">
            <w:pPr>
              <w:tabs>
                <w:tab w:val="center" w:pos="1535"/>
              </w:tabs>
              <w:jc w:val="center"/>
              <w:rPr>
                <w:rFonts w:ascii="Times New Roman" w:hAnsi="Times New Roman"/>
                <w:sz w:val="16"/>
                <w:lang w:val="en-GB"/>
              </w:rPr>
            </w:pPr>
          </w:p>
        </w:tc>
        <w:tc>
          <w:tcPr>
            <w:tcW w:w="7292" w:type="dxa"/>
            <w:gridSpan w:val="17"/>
            <w:tcBorders>
              <w:left w:val="nil"/>
              <w:bottom w:val="single" w:sz="12" w:space="0" w:color="auto"/>
            </w:tcBorders>
          </w:tcPr>
          <w:p w14:paraId="60F091F6" w14:textId="77777777" w:rsidR="00C45853" w:rsidRDefault="00C45853" w:rsidP="0041749C">
            <w:pPr>
              <w:tabs>
                <w:tab w:val="center" w:pos="1535"/>
              </w:tabs>
              <w:jc w:val="center"/>
              <w:rPr>
                <w:rFonts w:ascii="Times New Roman" w:hAnsi="Times New Roman"/>
                <w:sz w:val="16"/>
                <w:lang w:val="en-GB"/>
              </w:rPr>
            </w:pPr>
          </w:p>
        </w:tc>
      </w:tr>
      <w:tr w:rsidR="00C45853" w14:paraId="5EBAA4C2" w14:textId="77777777" w:rsidTr="0041749C">
        <w:trPr>
          <w:trHeight w:val="425"/>
        </w:trPr>
        <w:tc>
          <w:tcPr>
            <w:tcW w:w="9361" w:type="dxa"/>
            <w:gridSpan w:val="18"/>
            <w:vAlign w:val="center"/>
          </w:tcPr>
          <w:p w14:paraId="45F4E324" w14:textId="77777777" w:rsidR="00C45853" w:rsidRDefault="00C45853" w:rsidP="0041749C">
            <w:pPr>
              <w:tabs>
                <w:tab w:val="center" w:pos="1535"/>
              </w:tabs>
              <w:jc w:val="center"/>
              <w:rPr>
                <w:rFonts w:ascii="Times New Roman" w:hAnsi="Times New Roman"/>
                <w:sz w:val="16"/>
                <w:lang w:val="en-GB"/>
              </w:rPr>
            </w:pPr>
            <w:r>
              <w:rPr>
                <w:rFonts w:ascii="Times New Roman" w:hAnsi="Times New Roman"/>
                <w:sz w:val="16"/>
                <w:lang w:val="en-GB"/>
              </w:rPr>
              <w:t>STATEMENT</w:t>
            </w:r>
          </w:p>
        </w:tc>
      </w:tr>
      <w:tr w:rsidR="00C45853" w14:paraId="4D64D8D3" w14:textId="77777777" w:rsidTr="0041749C">
        <w:trPr>
          <w:trHeight w:val="429"/>
        </w:trPr>
        <w:tc>
          <w:tcPr>
            <w:tcW w:w="2069" w:type="dxa"/>
            <w:vAlign w:val="bottom"/>
          </w:tcPr>
          <w:p w14:paraId="394F87A9" w14:textId="77777777" w:rsidR="00C45853" w:rsidRDefault="00C45853" w:rsidP="0041749C">
            <w:pPr>
              <w:tabs>
                <w:tab w:val="center" w:pos="1535"/>
              </w:tabs>
              <w:rPr>
                <w:rFonts w:ascii="Times New Roman" w:hAnsi="Times New Roman"/>
                <w:sz w:val="16"/>
                <w:lang w:val="en-GB"/>
              </w:rPr>
            </w:pPr>
            <w:r>
              <w:rPr>
                <w:rFonts w:ascii="Times New Roman" w:hAnsi="Times New Roman"/>
                <w:sz w:val="16"/>
                <w:lang w:val="en-GB"/>
              </w:rPr>
              <w:t xml:space="preserve">This is to certify that </w:t>
            </w:r>
          </w:p>
        </w:tc>
        <w:tc>
          <w:tcPr>
            <w:tcW w:w="2609" w:type="dxa"/>
            <w:gridSpan w:val="5"/>
            <w:tcBorders>
              <w:bottom w:val="dashSmallGap" w:sz="2" w:space="0" w:color="auto"/>
            </w:tcBorders>
            <w:vAlign w:val="bottom"/>
          </w:tcPr>
          <w:p w14:paraId="3B14286D" w14:textId="77777777" w:rsidR="00C45853" w:rsidRDefault="00C45853" w:rsidP="0041749C">
            <w:pPr>
              <w:jc w:val="center"/>
              <w:rPr>
                <w:rFonts w:ascii="Arial" w:hAnsi="Arial"/>
                <w:b/>
                <w:sz w:val="16"/>
                <w:lang w:val="en-GB"/>
              </w:rPr>
            </w:pPr>
          </w:p>
        </w:tc>
        <w:tc>
          <w:tcPr>
            <w:tcW w:w="1134" w:type="dxa"/>
            <w:gridSpan w:val="3"/>
            <w:vAlign w:val="bottom"/>
          </w:tcPr>
          <w:p w14:paraId="0F5FA2C3" w14:textId="77777777" w:rsidR="00C45853" w:rsidRDefault="00C45853" w:rsidP="0041749C">
            <w:pPr>
              <w:tabs>
                <w:tab w:val="center" w:pos="1535"/>
              </w:tabs>
              <w:jc w:val="right"/>
              <w:rPr>
                <w:rFonts w:ascii="Times New Roman" w:hAnsi="Times New Roman"/>
                <w:sz w:val="16"/>
                <w:lang w:val="en-GB"/>
              </w:rPr>
            </w:pPr>
            <w:r>
              <w:rPr>
                <w:rFonts w:ascii="Times New Roman" w:hAnsi="Times New Roman"/>
                <w:sz w:val="16"/>
                <w:lang w:val="en-GB"/>
              </w:rPr>
              <w:t>NRIC No.</w:t>
            </w:r>
          </w:p>
        </w:tc>
        <w:tc>
          <w:tcPr>
            <w:tcW w:w="2268" w:type="dxa"/>
            <w:gridSpan w:val="6"/>
            <w:tcBorders>
              <w:bottom w:val="dashSmallGap" w:sz="2" w:space="0" w:color="auto"/>
            </w:tcBorders>
            <w:vAlign w:val="bottom"/>
          </w:tcPr>
          <w:p w14:paraId="62F3B90D" w14:textId="77777777" w:rsidR="00C45853" w:rsidRDefault="00C45853" w:rsidP="0041749C">
            <w:pPr>
              <w:jc w:val="center"/>
              <w:rPr>
                <w:rFonts w:ascii="Arial" w:hAnsi="Arial"/>
                <w:b/>
                <w:sz w:val="16"/>
                <w:lang w:val="en-GB"/>
              </w:rPr>
            </w:pPr>
          </w:p>
        </w:tc>
        <w:tc>
          <w:tcPr>
            <w:tcW w:w="1281" w:type="dxa"/>
            <w:gridSpan w:val="3"/>
            <w:vAlign w:val="bottom"/>
          </w:tcPr>
          <w:p w14:paraId="3B0F19FD" w14:textId="77777777" w:rsidR="00C45853" w:rsidRDefault="00C45853" w:rsidP="0041749C">
            <w:pPr>
              <w:tabs>
                <w:tab w:val="center" w:pos="1535"/>
              </w:tabs>
              <w:rPr>
                <w:rFonts w:ascii="Times New Roman" w:hAnsi="Times New Roman"/>
                <w:sz w:val="16"/>
                <w:lang w:val="en-GB"/>
              </w:rPr>
            </w:pPr>
            <w:r>
              <w:rPr>
                <w:rFonts w:ascii="Times New Roman" w:hAnsi="Times New Roman"/>
                <w:sz w:val="16"/>
                <w:lang w:val="en-GB"/>
              </w:rPr>
              <w:t xml:space="preserve">employed by </w:t>
            </w:r>
          </w:p>
        </w:tc>
      </w:tr>
      <w:tr w:rsidR="00C45853" w14:paraId="4C07C78D" w14:textId="77777777" w:rsidTr="0041749C">
        <w:trPr>
          <w:trHeight w:val="415"/>
        </w:trPr>
        <w:tc>
          <w:tcPr>
            <w:tcW w:w="6662" w:type="dxa"/>
            <w:gridSpan w:val="11"/>
            <w:tcBorders>
              <w:bottom w:val="dashSmallGap" w:sz="2" w:space="0" w:color="auto"/>
            </w:tcBorders>
            <w:vAlign w:val="bottom"/>
          </w:tcPr>
          <w:p w14:paraId="30DEEF4B" w14:textId="77777777" w:rsidR="00C45853" w:rsidRDefault="00C45853" w:rsidP="0041749C">
            <w:pPr>
              <w:jc w:val="center"/>
              <w:rPr>
                <w:rFonts w:ascii="Arial" w:hAnsi="Arial"/>
                <w:b/>
                <w:sz w:val="16"/>
                <w:lang w:val="en-GB"/>
              </w:rPr>
            </w:pPr>
          </w:p>
        </w:tc>
        <w:tc>
          <w:tcPr>
            <w:tcW w:w="2699" w:type="dxa"/>
            <w:gridSpan w:val="7"/>
            <w:vAlign w:val="bottom"/>
          </w:tcPr>
          <w:p w14:paraId="738EE583" w14:textId="77777777" w:rsidR="00C45853" w:rsidRDefault="00C45853" w:rsidP="0041749C">
            <w:pPr>
              <w:tabs>
                <w:tab w:val="center" w:pos="1535"/>
              </w:tabs>
              <w:rPr>
                <w:rFonts w:ascii="Times New Roman" w:hAnsi="Times New Roman"/>
                <w:sz w:val="16"/>
                <w:lang w:val="en-GB"/>
              </w:rPr>
            </w:pPr>
            <w:r>
              <w:rPr>
                <w:rFonts w:ascii="Times New Roman" w:hAnsi="Times New Roman"/>
                <w:sz w:val="16"/>
                <w:lang w:val="en-GB"/>
              </w:rPr>
              <w:t>has undergone a medical examination by</w:t>
            </w:r>
          </w:p>
        </w:tc>
      </w:tr>
      <w:tr w:rsidR="00C45853" w14:paraId="6DCEC187" w14:textId="77777777" w:rsidTr="0041749C">
        <w:trPr>
          <w:trHeight w:val="421"/>
        </w:trPr>
        <w:tc>
          <w:tcPr>
            <w:tcW w:w="9361" w:type="dxa"/>
            <w:gridSpan w:val="18"/>
            <w:vAlign w:val="bottom"/>
          </w:tcPr>
          <w:p w14:paraId="617F5AE4" w14:textId="77777777" w:rsidR="00C45853" w:rsidRDefault="00C45853" w:rsidP="0041749C">
            <w:pPr>
              <w:tabs>
                <w:tab w:val="center" w:pos="1535"/>
              </w:tabs>
              <w:rPr>
                <w:rFonts w:ascii="Times New Roman" w:hAnsi="Times New Roman"/>
                <w:sz w:val="16"/>
                <w:lang w:val="en-GB"/>
              </w:rPr>
            </w:pPr>
            <w:r>
              <w:rPr>
                <w:rFonts w:ascii="Times New Roman" w:hAnsi="Times New Roman"/>
                <w:sz w:val="16"/>
                <w:lang w:val="en-GB"/>
              </w:rPr>
              <w:t xml:space="preserve">me and I am of the opinion that </w:t>
            </w:r>
            <w:r>
              <w:rPr>
                <w:rFonts w:ascii="Times New Roman" w:hAnsi="Times New Roman"/>
                <w:sz w:val="16"/>
                <w:vertAlign w:val="superscript"/>
                <w:lang w:val="en-GB"/>
              </w:rPr>
              <w:t>@</w:t>
            </w:r>
            <w:r>
              <w:rPr>
                <w:rFonts w:ascii="Times New Roman" w:hAnsi="Times New Roman"/>
                <w:sz w:val="16"/>
                <w:lang w:val="en-GB"/>
              </w:rPr>
              <w:t xml:space="preserve"> he / she is </w:t>
            </w:r>
            <w:r>
              <w:rPr>
                <w:rFonts w:ascii="Times New Roman" w:hAnsi="Times New Roman"/>
                <w:sz w:val="16"/>
                <w:vertAlign w:val="superscript"/>
                <w:lang w:val="en-GB"/>
              </w:rPr>
              <w:t>@</w:t>
            </w:r>
            <w:r>
              <w:rPr>
                <w:rFonts w:ascii="Times New Roman" w:hAnsi="Times New Roman"/>
                <w:sz w:val="16"/>
                <w:lang w:val="en-GB"/>
              </w:rPr>
              <w:t xml:space="preserve"> fit / unfit to be engaged in radiation work (e).</w:t>
            </w:r>
          </w:p>
        </w:tc>
      </w:tr>
      <w:tr w:rsidR="00C45853" w14:paraId="6B19B236" w14:textId="77777777" w:rsidTr="0041749C">
        <w:trPr>
          <w:trHeight w:val="574"/>
        </w:trPr>
        <w:tc>
          <w:tcPr>
            <w:tcW w:w="5173" w:type="dxa"/>
            <w:gridSpan w:val="7"/>
            <w:vAlign w:val="bottom"/>
          </w:tcPr>
          <w:p w14:paraId="2FE35D0B" w14:textId="77777777" w:rsidR="00C45853" w:rsidRDefault="00C45853" w:rsidP="0041749C">
            <w:pPr>
              <w:jc w:val="center"/>
              <w:rPr>
                <w:rFonts w:ascii="Arial" w:hAnsi="Arial"/>
                <w:b/>
                <w:sz w:val="16"/>
                <w:lang w:val="en-GB"/>
              </w:rPr>
            </w:pPr>
          </w:p>
        </w:tc>
        <w:tc>
          <w:tcPr>
            <w:tcW w:w="4188" w:type="dxa"/>
            <w:gridSpan w:val="11"/>
            <w:vAlign w:val="bottom"/>
          </w:tcPr>
          <w:p w14:paraId="4075325B" w14:textId="77777777" w:rsidR="00C45853" w:rsidRDefault="00C45853" w:rsidP="0041749C">
            <w:pPr>
              <w:jc w:val="center"/>
              <w:rPr>
                <w:rFonts w:ascii="Arial" w:hAnsi="Arial"/>
                <w:b/>
                <w:sz w:val="16"/>
                <w:lang w:val="en-GB"/>
              </w:rPr>
            </w:pPr>
          </w:p>
        </w:tc>
      </w:tr>
      <w:tr w:rsidR="00C45853" w14:paraId="41A95C95" w14:textId="77777777" w:rsidTr="0041749C">
        <w:tc>
          <w:tcPr>
            <w:tcW w:w="5173" w:type="dxa"/>
            <w:gridSpan w:val="7"/>
            <w:vAlign w:val="center"/>
          </w:tcPr>
          <w:p w14:paraId="53D6A3B3" w14:textId="77777777" w:rsidR="00C45853" w:rsidRDefault="00C45853" w:rsidP="0041749C">
            <w:pPr>
              <w:tabs>
                <w:tab w:val="center" w:pos="1535"/>
              </w:tabs>
              <w:jc w:val="center"/>
              <w:rPr>
                <w:rFonts w:ascii="Times New Roman" w:hAnsi="Times New Roman"/>
                <w:sz w:val="16"/>
                <w:lang w:val="en-GB"/>
              </w:rPr>
            </w:pPr>
            <w:r>
              <w:rPr>
                <w:rFonts w:ascii="Times New Roman" w:hAnsi="Times New Roman"/>
                <w:i/>
                <w:sz w:val="16"/>
                <w:lang w:val="en-GB"/>
              </w:rPr>
              <w:t>Date</w:t>
            </w:r>
          </w:p>
        </w:tc>
        <w:tc>
          <w:tcPr>
            <w:tcW w:w="4188" w:type="dxa"/>
            <w:gridSpan w:val="11"/>
            <w:vAlign w:val="center"/>
          </w:tcPr>
          <w:p w14:paraId="6C52DB06" w14:textId="77777777" w:rsidR="00C45853" w:rsidRDefault="00C45853" w:rsidP="0041749C">
            <w:pPr>
              <w:tabs>
                <w:tab w:val="center" w:pos="1535"/>
              </w:tabs>
              <w:jc w:val="center"/>
              <w:rPr>
                <w:rFonts w:ascii="Times New Roman" w:hAnsi="Times New Roman"/>
                <w:sz w:val="16"/>
                <w:lang w:val="en-GB"/>
              </w:rPr>
            </w:pPr>
            <w:r>
              <w:rPr>
                <w:rFonts w:ascii="Times New Roman" w:hAnsi="Times New Roman"/>
                <w:i/>
                <w:sz w:val="16"/>
                <w:lang w:val="en-GB"/>
              </w:rPr>
              <w:t>Signature of Medical Practitioner</w:t>
            </w:r>
          </w:p>
        </w:tc>
      </w:tr>
      <w:tr w:rsidR="00C45853" w14:paraId="164B6367" w14:textId="77777777" w:rsidTr="0041749C">
        <w:trPr>
          <w:trHeight w:val="779"/>
        </w:trPr>
        <w:tc>
          <w:tcPr>
            <w:tcW w:w="5173" w:type="dxa"/>
            <w:gridSpan w:val="7"/>
            <w:vAlign w:val="bottom"/>
          </w:tcPr>
          <w:p w14:paraId="19518D15" w14:textId="77777777" w:rsidR="00C45853" w:rsidRDefault="00C45853" w:rsidP="0041749C">
            <w:pPr>
              <w:jc w:val="center"/>
              <w:rPr>
                <w:rFonts w:ascii="Arial" w:hAnsi="Arial"/>
                <w:b/>
                <w:sz w:val="16"/>
                <w:lang w:val="en-GB"/>
              </w:rPr>
            </w:pPr>
          </w:p>
        </w:tc>
        <w:tc>
          <w:tcPr>
            <w:tcW w:w="4188" w:type="dxa"/>
            <w:gridSpan w:val="11"/>
            <w:vAlign w:val="bottom"/>
          </w:tcPr>
          <w:p w14:paraId="689E2702" w14:textId="77777777" w:rsidR="00C45853" w:rsidRDefault="00C45853" w:rsidP="0041749C">
            <w:pPr>
              <w:jc w:val="center"/>
              <w:rPr>
                <w:rFonts w:ascii="Arial" w:hAnsi="Arial"/>
                <w:b/>
                <w:sz w:val="16"/>
                <w:lang w:val="en-GB"/>
              </w:rPr>
            </w:pPr>
          </w:p>
        </w:tc>
      </w:tr>
      <w:tr w:rsidR="00C45853" w14:paraId="34D4ABB1" w14:textId="77777777" w:rsidTr="0041749C">
        <w:trPr>
          <w:trHeight w:val="413"/>
        </w:trPr>
        <w:tc>
          <w:tcPr>
            <w:tcW w:w="5173" w:type="dxa"/>
            <w:gridSpan w:val="7"/>
            <w:tcBorders>
              <w:bottom w:val="single" w:sz="12" w:space="0" w:color="auto"/>
            </w:tcBorders>
            <w:vAlign w:val="center"/>
          </w:tcPr>
          <w:p w14:paraId="65311A91" w14:textId="77777777" w:rsidR="00C45853" w:rsidRPr="00474030" w:rsidRDefault="00C45853" w:rsidP="0041749C">
            <w:pPr>
              <w:pStyle w:val="Heading3"/>
              <w:rPr>
                <w:sz w:val="16"/>
              </w:rPr>
            </w:pPr>
            <w:r w:rsidRPr="00474030">
              <w:rPr>
                <w:sz w:val="16"/>
              </w:rPr>
              <w:t>Address of Hospital/Clinic</w:t>
            </w:r>
          </w:p>
        </w:tc>
        <w:tc>
          <w:tcPr>
            <w:tcW w:w="4188" w:type="dxa"/>
            <w:gridSpan w:val="11"/>
            <w:tcBorders>
              <w:bottom w:val="single" w:sz="12" w:space="0" w:color="auto"/>
            </w:tcBorders>
            <w:vAlign w:val="center"/>
          </w:tcPr>
          <w:p w14:paraId="27D516B3" w14:textId="77777777" w:rsidR="00C45853" w:rsidRDefault="00C45853" w:rsidP="0041749C">
            <w:pPr>
              <w:tabs>
                <w:tab w:val="center" w:pos="1535"/>
              </w:tabs>
              <w:jc w:val="center"/>
              <w:rPr>
                <w:rFonts w:ascii="Times New Roman" w:hAnsi="Times New Roman"/>
                <w:sz w:val="16"/>
                <w:lang w:val="en-GB"/>
              </w:rPr>
            </w:pPr>
            <w:r>
              <w:rPr>
                <w:rFonts w:ascii="Times New Roman" w:hAnsi="Times New Roman"/>
                <w:i/>
                <w:sz w:val="16"/>
                <w:lang w:val="en-GB"/>
              </w:rPr>
              <w:t>Name of Medical Practitioner</w:t>
            </w:r>
          </w:p>
        </w:tc>
      </w:tr>
    </w:tbl>
    <w:p w14:paraId="6513742A" w14:textId="77777777" w:rsidR="00C45853" w:rsidRDefault="00C45853" w:rsidP="00C45853">
      <w:pPr>
        <w:tabs>
          <w:tab w:val="center" w:pos="1535"/>
        </w:tabs>
        <w:jc w:val="center"/>
        <w:rPr>
          <w:rFonts w:ascii="Times New Roman" w:hAnsi="Times New Roman"/>
          <w:sz w:val="16"/>
          <w:lang w:val="en-GB"/>
        </w:rPr>
      </w:pPr>
      <w:r>
        <w:rPr>
          <w:rFonts w:ascii="Times New Roman" w:hAnsi="Times New Roman"/>
          <w:b/>
          <w:sz w:val="16"/>
          <w:lang w:val="en-GB"/>
        </w:rPr>
        <w:t>FOR OFFICAL USE</w:t>
      </w:r>
    </w:p>
    <w:p w14:paraId="365C6100" w14:textId="77777777" w:rsidR="00C45853" w:rsidRDefault="00C45853" w:rsidP="00C45853">
      <w:pPr>
        <w:tabs>
          <w:tab w:val="center" w:pos="1535"/>
        </w:tabs>
        <w:rPr>
          <w:rFonts w:ascii="Times New Roman" w:hAnsi="Times New Roman"/>
          <w:sz w:val="16"/>
          <w:lang w:val="en-GB"/>
        </w:rPr>
      </w:pPr>
      <w:r>
        <w:rPr>
          <w:rFonts w:ascii="Times New Roman" w:hAnsi="Times New Roman"/>
          <w:sz w:val="16"/>
          <w:lang w:val="en-GB"/>
        </w:rPr>
        <w:t>Remarks:</w:t>
      </w:r>
    </w:p>
    <w:p w14:paraId="11020C81" w14:textId="77777777" w:rsidR="00C45853" w:rsidRDefault="00C45853" w:rsidP="00C45853">
      <w:pPr>
        <w:tabs>
          <w:tab w:val="center" w:pos="1535"/>
        </w:tabs>
        <w:rPr>
          <w:rFonts w:ascii="Times New Roman" w:hAnsi="Times New Roman"/>
          <w:sz w:val="12"/>
          <w:lang w:val="en-GB"/>
        </w:rPr>
      </w:pPr>
      <w:r>
        <w:rPr>
          <w:rFonts w:ascii="Times New Roman" w:hAnsi="Times New Roman"/>
          <w:sz w:val="12"/>
          <w:lang w:val="en-GB"/>
        </w:rPr>
        <w:t>MC1</w:t>
      </w:r>
    </w:p>
    <w:p w14:paraId="39990C0A" w14:textId="56329CB1" w:rsidR="0069454E" w:rsidRDefault="0069454E" w:rsidP="003A20A0">
      <w:pPr>
        <w:tabs>
          <w:tab w:val="center" w:pos="1535"/>
        </w:tabs>
        <w:rPr>
          <w:rFonts w:ascii="Times New Roman" w:hAnsi="Times New Roman"/>
          <w:sz w:val="18"/>
          <w:szCs w:val="18"/>
          <w:lang w:val="en-GB"/>
        </w:rPr>
      </w:pPr>
    </w:p>
    <w:p w14:paraId="6EB20B3D" w14:textId="77777777" w:rsidR="0069454E" w:rsidRDefault="0069454E" w:rsidP="003A20A0">
      <w:pPr>
        <w:tabs>
          <w:tab w:val="center" w:pos="1535"/>
        </w:tabs>
        <w:rPr>
          <w:rFonts w:ascii="Times New Roman" w:hAnsi="Times New Roman"/>
          <w:sz w:val="18"/>
          <w:szCs w:val="18"/>
          <w:lang w:val="en-GB"/>
        </w:rPr>
      </w:pPr>
    </w:p>
    <w:p w14:paraId="1ADA5A12" w14:textId="7EDB2EA2" w:rsidR="003A20A0" w:rsidRPr="00867D73" w:rsidRDefault="003A20A0" w:rsidP="003A20A0">
      <w:pPr>
        <w:tabs>
          <w:tab w:val="center" w:pos="1535"/>
        </w:tabs>
        <w:rPr>
          <w:rFonts w:ascii="Times New Roman" w:hAnsi="Times New Roman"/>
          <w:sz w:val="18"/>
          <w:szCs w:val="18"/>
          <w:lang w:val="en-GB"/>
        </w:rPr>
      </w:pPr>
      <w:r w:rsidRPr="00867D73">
        <w:rPr>
          <w:rFonts w:ascii="Times New Roman" w:hAnsi="Times New Roman"/>
          <w:sz w:val="18"/>
          <w:szCs w:val="18"/>
          <w:lang w:val="en-GB"/>
        </w:rPr>
        <w:t>Notes:</w:t>
      </w:r>
    </w:p>
    <w:p w14:paraId="45BE1804" w14:textId="77777777" w:rsidR="003A20A0" w:rsidRPr="00867D73" w:rsidRDefault="003A20A0" w:rsidP="003A20A0">
      <w:pPr>
        <w:rPr>
          <w:rFonts w:ascii="Times New Roman" w:hAnsi="Times New Roman"/>
          <w:sz w:val="18"/>
          <w:szCs w:val="18"/>
          <w:lang w:val="en-GB"/>
        </w:rPr>
      </w:pPr>
    </w:p>
    <w:p w14:paraId="28AC2320" w14:textId="77777777" w:rsidR="003A20A0" w:rsidRPr="0069454E" w:rsidRDefault="003A20A0" w:rsidP="003A20A0">
      <w:pPr>
        <w:pStyle w:val="BodyTextIndent"/>
        <w:widowControl w:val="0"/>
        <w:numPr>
          <w:ilvl w:val="0"/>
          <w:numId w:val="14"/>
        </w:numPr>
        <w:tabs>
          <w:tab w:val="clear" w:pos="562"/>
          <w:tab w:val="left" w:pos="-1440"/>
          <w:tab w:val="num" w:pos="420"/>
        </w:tabs>
        <w:spacing w:after="0"/>
        <w:ind w:left="420"/>
        <w:rPr>
          <w:rFonts w:ascii="Times New Roman" w:hAnsi="Times New Roman"/>
          <w:color w:val="000000"/>
          <w:sz w:val="18"/>
          <w:szCs w:val="18"/>
        </w:rPr>
      </w:pPr>
      <w:r w:rsidRPr="0069454E">
        <w:rPr>
          <w:rFonts w:ascii="Times New Roman" w:hAnsi="Times New Roman"/>
          <w:color w:val="000000"/>
          <w:sz w:val="18"/>
          <w:szCs w:val="18"/>
        </w:rPr>
        <w:t>This certificate should be given to the examining Medical Practitioner for completion and should be submitted together with the application form to:-</w:t>
      </w:r>
    </w:p>
    <w:p w14:paraId="661584FA" w14:textId="77777777" w:rsidR="0069454E" w:rsidRDefault="0069454E" w:rsidP="003A20A0">
      <w:pPr>
        <w:ind w:left="2160"/>
        <w:rPr>
          <w:rFonts w:ascii="Times New Roman" w:hAnsi="Times New Roman"/>
          <w:sz w:val="18"/>
          <w:szCs w:val="18"/>
          <w:lang w:val="en-GB"/>
        </w:rPr>
      </w:pPr>
      <w:bookmarkStart w:id="1" w:name="QuickMark"/>
      <w:bookmarkEnd w:id="1"/>
    </w:p>
    <w:p w14:paraId="30F2D3AE" w14:textId="2C417440" w:rsidR="003A20A0" w:rsidRPr="00867D73" w:rsidRDefault="003A20A0" w:rsidP="003A20A0">
      <w:pPr>
        <w:ind w:left="2160"/>
        <w:rPr>
          <w:rFonts w:ascii="Times New Roman" w:hAnsi="Times New Roman"/>
          <w:sz w:val="18"/>
          <w:szCs w:val="18"/>
          <w:lang w:val="en-GB"/>
        </w:rPr>
      </w:pPr>
      <w:r w:rsidRPr="0008567B">
        <w:rPr>
          <w:rFonts w:ascii="Times New Roman" w:hAnsi="Times New Roman"/>
          <w:sz w:val="18"/>
          <w:szCs w:val="18"/>
          <w:lang w:val="en-GB"/>
        </w:rPr>
        <w:t>Head, Ionising Radiation Control Section</w:t>
      </w:r>
    </w:p>
    <w:p w14:paraId="6EAF85F6" w14:textId="77777777" w:rsidR="003A20A0" w:rsidRPr="00867D73" w:rsidRDefault="003A20A0" w:rsidP="003A20A0">
      <w:pPr>
        <w:autoSpaceDE w:val="0"/>
        <w:autoSpaceDN w:val="0"/>
        <w:adjustRightInd w:val="0"/>
        <w:spacing w:line="240" w:lineRule="atLeast"/>
        <w:ind w:left="2160"/>
        <w:rPr>
          <w:rFonts w:ascii="Times New Roman" w:hAnsi="Times New Roman"/>
          <w:color w:val="000000"/>
          <w:sz w:val="18"/>
          <w:szCs w:val="18"/>
        </w:rPr>
      </w:pPr>
      <w:r w:rsidRPr="00867D73">
        <w:rPr>
          <w:rFonts w:ascii="Times New Roman" w:hAnsi="Times New Roman"/>
          <w:color w:val="000000"/>
          <w:sz w:val="18"/>
          <w:szCs w:val="18"/>
        </w:rPr>
        <w:t>Radiation Protection and Nuclear Science</w:t>
      </w:r>
      <w:r>
        <w:rPr>
          <w:rFonts w:ascii="Times New Roman" w:hAnsi="Times New Roman"/>
          <w:color w:val="000000"/>
          <w:sz w:val="18"/>
          <w:szCs w:val="18"/>
        </w:rPr>
        <w:t xml:space="preserve"> Department</w:t>
      </w:r>
    </w:p>
    <w:p w14:paraId="5EB320B5" w14:textId="77777777" w:rsidR="003A20A0" w:rsidRPr="00867D73" w:rsidRDefault="003A20A0" w:rsidP="003A20A0">
      <w:pPr>
        <w:autoSpaceDE w:val="0"/>
        <w:autoSpaceDN w:val="0"/>
        <w:adjustRightInd w:val="0"/>
        <w:spacing w:line="240" w:lineRule="atLeast"/>
        <w:ind w:left="2160"/>
        <w:rPr>
          <w:rFonts w:ascii="Times New Roman" w:hAnsi="Times New Roman"/>
          <w:color w:val="000000"/>
          <w:sz w:val="18"/>
          <w:szCs w:val="18"/>
        </w:rPr>
      </w:pPr>
      <w:r w:rsidRPr="00867D73">
        <w:rPr>
          <w:rFonts w:ascii="Times New Roman" w:hAnsi="Times New Roman"/>
          <w:color w:val="000000"/>
          <w:sz w:val="18"/>
          <w:szCs w:val="18"/>
        </w:rPr>
        <w:t>National Environment Agency</w:t>
      </w:r>
    </w:p>
    <w:p w14:paraId="18FAA0CA" w14:textId="77777777" w:rsidR="003A20A0" w:rsidRPr="00867D73" w:rsidRDefault="003A20A0" w:rsidP="003A20A0">
      <w:pPr>
        <w:autoSpaceDE w:val="0"/>
        <w:autoSpaceDN w:val="0"/>
        <w:adjustRightInd w:val="0"/>
        <w:spacing w:line="240" w:lineRule="atLeast"/>
        <w:ind w:left="2160"/>
        <w:rPr>
          <w:rFonts w:ascii="Times New Roman" w:hAnsi="Times New Roman"/>
          <w:color w:val="000000"/>
          <w:sz w:val="18"/>
          <w:szCs w:val="18"/>
        </w:rPr>
      </w:pPr>
      <w:r w:rsidRPr="00867D73">
        <w:rPr>
          <w:rFonts w:ascii="Times New Roman" w:hAnsi="Times New Roman"/>
          <w:color w:val="000000"/>
          <w:sz w:val="18"/>
          <w:szCs w:val="18"/>
        </w:rPr>
        <w:t>Environment Building</w:t>
      </w:r>
    </w:p>
    <w:p w14:paraId="61F72179" w14:textId="77777777" w:rsidR="003A20A0" w:rsidRPr="00867D73" w:rsidRDefault="003A20A0" w:rsidP="003A20A0">
      <w:pPr>
        <w:autoSpaceDE w:val="0"/>
        <w:autoSpaceDN w:val="0"/>
        <w:adjustRightInd w:val="0"/>
        <w:spacing w:line="240" w:lineRule="atLeast"/>
        <w:ind w:left="2160"/>
        <w:rPr>
          <w:rFonts w:ascii="Times New Roman" w:hAnsi="Times New Roman"/>
          <w:color w:val="000000"/>
          <w:sz w:val="18"/>
          <w:szCs w:val="18"/>
        </w:rPr>
      </w:pPr>
      <w:r w:rsidRPr="00867D73">
        <w:rPr>
          <w:rFonts w:ascii="Times New Roman" w:hAnsi="Times New Roman"/>
          <w:color w:val="000000"/>
          <w:sz w:val="18"/>
          <w:szCs w:val="18"/>
        </w:rPr>
        <w:t xml:space="preserve">3rd </w:t>
      </w:r>
      <w:proofErr w:type="spellStart"/>
      <w:r w:rsidRPr="00867D73">
        <w:rPr>
          <w:rFonts w:ascii="Times New Roman" w:hAnsi="Times New Roman"/>
          <w:color w:val="000000"/>
          <w:sz w:val="18"/>
          <w:szCs w:val="18"/>
        </w:rPr>
        <w:t>Storey</w:t>
      </w:r>
      <w:proofErr w:type="spellEnd"/>
      <w:r w:rsidRPr="00867D73">
        <w:rPr>
          <w:rFonts w:ascii="Times New Roman" w:hAnsi="Times New Roman"/>
          <w:color w:val="000000"/>
          <w:sz w:val="18"/>
          <w:szCs w:val="18"/>
        </w:rPr>
        <w:t>, Annex Block</w:t>
      </w:r>
    </w:p>
    <w:p w14:paraId="60CC12B8" w14:textId="77777777" w:rsidR="003A20A0" w:rsidRPr="00867D73" w:rsidRDefault="003A20A0" w:rsidP="003A20A0">
      <w:pPr>
        <w:autoSpaceDE w:val="0"/>
        <w:autoSpaceDN w:val="0"/>
        <w:adjustRightInd w:val="0"/>
        <w:spacing w:line="240" w:lineRule="atLeast"/>
        <w:ind w:left="2160"/>
        <w:rPr>
          <w:rFonts w:ascii="Times New Roman" w:hAnsi="Times New Roman"/>
          <w:color w:val="000000"/>
          <w:sz w:val="18"/>
          <w:szCs w:val="18"/>
        </w:rPr>
      </w:pPr>
      <w:r w:rsidRPr="00867D73">
        <w:rPr>
          <w:rFonts w:ascii="Times New Roman" w:hAnsi="Times New Roman"/>
          <w:color w:val="000000"/>
          <w:sz w:val="18"/>
          <w:szCs w:val="18"/>
        </w:rPr>
        <w:t>40 Scotts Road, Singapore 228231</w:t>
      </w:r>
    </w:p>
    <w:p w14:paraId="0FF70F0A" w14:textId="77777777" w:rsidR="003A20A0" w:rsidRPr="00867D73" w:rsidRDefault="003A20A0" w:rsidP="003A20A0">
      <w:pPr>
        <w:rPr>
          <w:rFonts w:ascii="Times New Roman" w:hAnsi="Times New Roman"/>
          <w:sz w:val="18"/>
          <w:szCs w:val="18"/>
          <w:lang w:val="en-GB"/>
        </w:rPr>
      </w:pPr>
    </w:p>
    <w:p w14:paraId="14089F38" w14:textId="77777777" w:rsidR="003A20A0" w:rsidRPr="00867D73" w:rsidRDefault="003A20A0" w:rsidP="003A20A0">
      <w:pPr>
        <w:tabs>
          <w:tab w:val="left" w:pos="-1440"/>
          <w:tab w:val="left" w:pos="426"/>
        </w:tabs>
        <w:ind w:left="426" w:hanging="426"/>
        <w:rPr>
          <w:rFonts w:ascii="Times New Roman" w:hAnsi="Times New Roman"/>
          <w:sz w:val="18"/>
          <w:szCs w:val="18"/>
          <w:lang w:val="en-GB"/>
        </w:rPr>
      </w:pPr>
      <w:r w:rsidRPr="00867D73">
        <w:rPr>
          <w:rFonts w:ascii="Times New Roman" w:hAnsi="Times New Roman"/>
          <w:sz w:val="18"/>
          <w:szCs w:val="18"/>
          <w:lang w:val="en-GB"/>
        </w:rPr>
        <w:t>(b)</w:t>
      </w:r>
      <w:r w:rsidRPr="00867D73">
        <w:rPr>
          <w:rFonts w:ascii="Times New Roman" w:hAnsi="Times New Roman"/>
          <w:sz w:val="18"/>
          <w:szCs w:val="18"/>
          <w:lang w:val="en-GB"/>
        </w:rPr>
        <w:tab/>
        <w:t>A clinical examination need only include a chest or other X-ray examination if there are indications present to suggest that such an examination is desirable or the person has been or will be exposed to radioactive dusts, aerosols or gases.  Unless there are special reasons for doing so, an X-ray examination made within the last six months should not be repeated but rather efforts should be made to obtain results of that previous examination.</w:t>
      </w:r>
    </w:p>
    <w:p w14:paraId="29D0DDBE" w14:textId="77777777" w:rsidR="003A20A0" w:rsidRPr="00867D73" w:rsidRDefault="003A20A0" w:rsidP="003A20A0">
      <w:pPr>
        <w:tabs>
          <w:tab w:val="left" w:pos="-1440"/>
          <w:tab w:val="left" w:pos="426"/>
        </w:tabs>
        <w:ind w:left="426" w:hanging="426"/>
        <w:rPr>
          <w:rFonts w:ascii="Times New Roman" w:hAnsi="Times New Roman"/>
          <w:sz w:val="18"/>
          <w:szCs w:val="18"/>
          <w:lang w:val="en-GB"/>
        </w:rPr>
      </w:pPr>
    </w:p>
    <w:p w14:paraId="4CD796EB" w14:textId="77777777" w:rsidR="003A20A0" w:rsidRPr="00867D73" w:rsidRDefault="003A20A0" w:rsidP="003A20A0">
      <w:pPr>
        <w:tabs>
          <w:tab w:val="left" w:pos="-1440"/>
          <w:tab w:val="left" w:pos="426"/>
        </w:tabs>
        <w:ind w:left="426" w:hanging="426"/>
        <w:rPr>
          <w:rFonts w:ascii="Times New Roman" w:hAnsi="Times New Roman"/>
          <w:sz w:val="18"/>
          <w:szCs w:val="18"/>
          <w:lang w:val="en-GB"/>
        </w:rPr>
      </w:pPr>
      <w:r w:rsidRPr="00867D73">
        <w:rPr>
          <w:rFonts w:ascii="Times New Roman" w:hAnsi="Times New Roman"/>
          <w:sz w:val="18"/>
          <w:szCs w:val="18"/>
          <w:lang w:val="en-GB"/>
        </w:rPr>
        <w:t>(c)</w:t>
      </w:r>
      <w:r w:rsidRPr="00867D73">
        <w:rPr>
          <w:rFonts w:ascii="Times New Roman" w:hAnsi="Times New Roman"/>
          <w:sz w:val="18"/>
          <w:szCs w:val="18"/>
          <w:lang w:val="en-GB"/>
        </w:rPr>
        <w:tab/>
        <w:t>Only those organs or functions which are regarded as particularly vulnerable to, or important for protection against, the radiation hazards encountered in the work to be undertaken need be specially investigated.</w:t>
      </w:r>
    </w:p>
    <w:p w14:paraId="05C5877F" w14:textId="77777777" w:rsidR="003A20A0" w:rsidRPr="00867D73" w:rsidRDefault="003A20A0" w:rsidP="003A20A0">
      <w:pPr>
        <w:rPr>
          <w:rFonts w:ascii="Times New Roman" w:hAnsi="Times New Roman"/>
          <w:sz w:val="18"/>
          <w:szCs w:val="18"/>
          <w:lang w:val="en-GB"/>
        </w:rPr>
      </w:pPr>
    </w:p>
    <w:p w14:paraId="05EBC99D" w14:textId="77777777" w:rsidR="003A20A0" w:rsidRDefault="003A20A0" w:rsidP="003A20A0">
      <w:pPr>
        <w:pStyle w:val="BodyTextIndent2"/>
        <w:spacing w:after="0" w:line="240" w:lineRule="auto"/>
        <w:rPr>
          <w:rFonts w:ascii="Times New Roman" w:hAnsi="Times New Roman"/>
          <w:sz w:val="18"/>
          <w:szCs w:val="18"/>
        </w:rPr>
      </w:pPr>
      <w:r>
        <w:rPr>
          <w:rFonts w:ascii="Times New Roman" w:hAnsi="Times New Roman"/>
          <w:sz w:val="18"/>
          <w:szCs w:val="18"/>
        </w:rPr>
        <w:t xml:space="preserve">    e.g.-      </w:t>
      </w:r>
      <w:r w:rsidRPr="00867D73">
        <w:rPr>
          <w:rFonts w:ascii="Times New Roman" w:hAnsi="Times New Roman"/>
          <w:sz w:val="18"/>
          <w:szCs w:val="18"/>
        </w:rPr>
        <w:t xml:space="preserve">A dermatological examination is important for a person handling unsealed sources (as any lesions </w:t>
      </w:r>
    </w:p>
    <w:p w14:paraId="41A24189" w14:textId="77777777" w:rsidR="003A20A0" w:rsidRPr="00867D73" w:rsidRDefault="003A20A0" w:rsidP="003A20A0">
      <w:pPr>
        <w:pStyle w:val="BodyTextIndent2"/>
        <w:spacing w:after="0" w:line="240" w:lineRule="auto"/>
        <w:ind w:left="1003"/>
        <w:rPr>
          <w:rFonts w:ascii="Times New Roman" w:hAnsi="Times New Roman"/>
          <w:sz w:val="18"/>
          <w:szCs w:val="18"/>
        </w:rPr>
      </w:pPr>
      <w:r w:rsidRPr="00867D73">
        <w:rPr>
          <w:rFonts w:ascii="Times New Roman" w:hAnsi="Times New Roman"/>
          <w:sz w:val="18"/>
          <w:szCs w:val="18"/>
        </w:rPr>
        <w:t xml:space="preserve">might promote ingress of radioactive material through the skin); a person handling beta sources (as beta are largely absorbed in the skin and sub-cutaneous tissue and large doses due to close proximity to the source could cause </w:t>
      </w:r>
      <w:proofErr w:type="spellStart"/>
      <w:r w:rsidRPr="00867D73">
        <w:rPr>
          <w:rFonts w:ascii="Times New Roman" w:hAnsi="Times New Roman"/>
          <w:sz w:val="18"/>
          <w:szCs w:val="18"/>
        </w:rPr>
        <w:t>localised</w:t>
      </w:r>
      <w:proofErr w:type="spellEnd"/>
      <w:r w:rsidRPr="00867D73">
        <w:rPr>
          <w:rFonts w:ascii="Times New Roman" w:hAnsi="Times New Roman"/>
          <w:sz w:val="18"/>
          <w:szCs w:val="18"/>
        </w:rPr>
        <w:t xml:space="preserve"> erythema or radiation burns); and a person operating strong sources such as are encountered in industrial radiography or maintenance of X-ray machines (as even momentary contact with </w:t>
      </w:r>
      <w:r>
        <w:rPr>
          <w:rFonts w:ascii="Times New Roman" w:hAnsi="Times New Roman"/>
          <w:sz w:val="18"/>
          <w:szCs w:val="18"/>
        </w:rPr>
        <w:t xml:space="preserve">   </w:t>
      </w:r>
      <w:r w:rsidRPr="00867D73">
        <w:rPr>
          <w:rFonts w:ascii="Times New Roman" w:hAnsi="Times New Roman"/>
          <w:sz w:val="18"/>
          <w:szCs w:val="18"/>
        </w:rPr>
        <w:t>such sources is damaging and observed as erythema, skin burns or erosion of the ridges of the finger).</w:t>
      </w:r>
    </w:p>
    <w:p w14:paraId="08B8F2C6" w14:textId="77777777" w:rsidR="003A20A0" w:rsidRPr="00867D73" w:rsidRDefault="003A20A0" w:rsidP="003A20A0">
      <w:pPr>
        <w:rPr>
          <w:rFonts w:ascii="Times New Roman" w:hAnsi="Times New Roman"/>
          <w:sz w:val="18"/>
          <w:szCs w:val="18"/>
          <w:lang w:val="en-GB"/>
        </w:rPr>
      </w:pPr>
    </w:p>
    <w:p w14:paraId="3A464CC7" w14:textId="77777777" w:rsidR="003A20A0" w:rsidRPr="00867D73" w:rsidRDefault="003A20A0" w:rsidP="003A20A0">
      <w:pPr>
        <w:tabs>
          <w:tab w:val="left" w:pos="-1440"/>
          <w:tab w:val="left" w:pos="1134"/>
        </w:tabs>
        <w:ind w:left="1134"/>
        <w:rPr>
          <w:rFonts w:ascii="Times New Roman" w:hAnsi="Times New Roman"/>
          <w:sz w:val="18"/>
          <w:szCs w:val="18"/>
          <w:lang w:val="en-GB"/>
        </w:rPr>
      </w:pPr>
      <w:r w:rsidRPr="00867D73">
        <w:rPr>
          <w:rFonts w:ascii="Times New Roman" w:hAnsi="Times New Roman"/>
          <w:sz w:val="18"/>
          <w:szCs w:val="18"/>
          <w:lang w:val="en-GB"/>
        </w:rPr>
        <w:t>An ophthalmologic examination is important for a person working with strong beta sources (as beta are absorbed in the body's surface layers and the eyes are particularly sensitive with the possibility of opacities of the lens after receiving large accumulated doses); or a person exposed to non-ionising radiations such as microwaves, infra-red or laser (which can produce lens opacities) or ultra-violet (which at wavelengths below 320 nm can produce severe post exposure discomfort).  Red/green blindness should be noted for workers operating X-ray control panels with coloured indicators lights.</w:t>
      </w:r>
    </w:p>
    <w:p w14:paraId="35FC46A2" w14:textId="77777777" w:rsidR="003A20A0" w:rsidRPr="00867D73" w:rsidRDefault="003A20A0" w:rsidP="003A20A0">
      <w:pPr>
        <w:tabs>
          <w:tab w:val="left" w:pos="-1440"/>
          <w:tab w:val="left" w:pos="1134"/>
        </w:tabs>
        <w:ind w:left="1134"/>
        <w:rPr>
          <w:rFonts w:ascii="Times New Roman" w:hAnsi="Times New Roman"/>
          <w:sz w:val="18"/>
          <w:szCs w:val="18"/>
          <w:lang w:val="en-GB"/>
        </w:rPr>
      </w:pPr>
    </w:p>
    <w:p w14:paraId="2A2E949D" w14:textId="77777777" w:rsidR="003A20A0" w:rsidRPr="00867D73" w:rsidRDefault="003A20A0" w:rsidP="003A20A0">
      <w:pPr>
        <w:tabs>
          <w:tab w:val="left" w:pos="-1440"/>
          <w:tab w:val="left" w:pos="1134"/>
        </w:tabs>
        <w:ind w:left="1134"/>
        <w:rPr>
          <w:rFonts w:ascii="Times New Roman" w:hAnsi="Times New Roman"/>
          <w:sz w:val="18"/>
          <w:szCs w:val="18"/>
          <w:lang w:val="en-GB"/>
        </w:rPr>
      </w:pPr>
      <w:r w:rsidRPr="00867D73">
        <w:rPr>
          <w:rFonts w:ascii="Times New Roman" w:hAnsi="Times New Roman"/>
          <w:sz w:val="18"/>
          <w:szCs w:val="18"/>
          <w:lang w:val="en-GB"/>
        </w:rPr>
        <w:t>A pulmonary examination is important for a person likely to be exposed to radioactive dusts, aerosols or gases (as in such cases the lungs could receive higher doses than other organs and are particularly susceptible to radiation induced neoplasms. Any reduction in the ability to clear the lungs of particulate will also increase residence times and consequent dose to lung tissue).</w:t>
      </w:r>
    </w:p>
    <w:p w14:paraId="580803C1" w14:textId="77777777" w:rsidR="003A20A0" w:rsidRPr="00867D73" w:rsidRDefault="003A20A0" w:rsidP="003A20A0">
      <w:pPr>
        <w:tabs>
          <w:tab w:val="left" w:pos="-1440"/>
          <w:tab w:val="left" w:pos="1134"/>
        </w:tabs>
        <w:ind w:left="1134"/>
        <w:rPr>
          <w:rFonts w:ascii="Times New Roman" w:hAnsi="Times New Roman"/>
          <w:sz w:val="18"/>
          <w:szCs w:val="18"/>
          <w:lang w:val="en-GB"/>
        </w:rPr>
      </w:pPr>
    </w:p>
    <w:p w14:paraId="4684F035" w14:textId="77777777" w:rsidR="003A20A0" w:rsidRPr="00867D73" w:rsidRDefault="003A20A0" w:rsidP="003A20A0">
      <w:pPr>
        <w:tabs>
          <w:tab w:val="left" w:pos="-1440"/>
          <w:tab w:val="left" w:pos="1134"/>
        </w:tabs>
        <w:ind w:left="1134"/>
        <w:rPr>
          <w:rFonts w:ascii="Times New Roman" w:hAnsi="Times New Roman"/>
          <w:sz w:val="18"/>
          <w:szCs w:val="18"/>
          <w:lang w:val="en-GB"/>
        </w:rPr>
      </w:pPr>
      <w:r w:rsidRPr="00867D73">
        <w:rPr>
          <w:rFonts w:ascii="Times New Roman" w:hAnsi="Times New Roman"/>
          <w:sz w:val="18"/>
          <w:szCs w:val="18"/>
          <w:lang w:val="en-GB"/>
        </w:rPr>
        <w:t>Females of reproductive age working with unsealed sources, gamma, X-ray or neutron sources, but not sealed beta or alpha source (as their radiation has insufficient ability to penetrate) should be investigated for onset of pregnancy which, although not a disqualifier for radiation work, does require stricter dose limits to be observed.  Sterility and amenorrhea can be caused by large doses of radiation (several Sievert).  Such symptoms should be investigated to rule out any link with radiation exposure.</w:t>
      </w:r>
    </w:p>
    <w:p w14:paraId="75000D13" w14:textId="77777777" w:rsidR="003A20A0" w:rsidRPr="00867D73" w:rsidRDefault="003A20A0" w:rsidP="003A20A0">
      <w:pPr>
        <w:tabs>
          <w:tab w:val="left" w:pos="-1440"/>
          <w:tab w:val="left" w:pos="1134"/>
        </w:tabs>
        <w:ind w:left="1134"/>
        <w:rPr>
          <w:rFonts w:ascii="Times New Roman" w:hAnsi="Times New Roman"/>
          <w:sz w:val="18"/>
          <w:szCs w:val="18"/>
          <w:lang w:val="en-GB"/>
        </w:rPr>
      </w:pPr>
    </w:p>
    <w:p w14:paraId="1E027A5B" w14:textId="77777777" w:rsidR="003A20A0" w:rsidRPr="00867D73" w:rsidRDefault="003A20A0" w:rsidP="003A20A0">
      <w:pPr>
        <w:tabs>
          <w:tab w:val="left" w:pos="-1440"/>
          <w:tab w:val="left" w:pos="1134"/>
        </w:tabs>
        <w:ind w:left="1134"/>
        <w:rPr>
          <w:rFonts w:ascii="Times New Roman" w:hAnsi="Times New Roman"/>
          <w:sz w:val="18"/>
          <w:szCs w:val="18"/>
          <w:lang w:val="en-GB"/>
        </w:rPr>
      </w:pPr>
      <w:r w:rsidRPr="00867D73">
        <w:rPr>
          <w:rFonts w:ascii="Times New Roman" w:hAnsi="Times New Roman"/>
          <w:sz w:val="18"/>
          <w:szCs w:val="18"/>
          <w:lang w:val="en-GB"/>
        </w:rPr>
        <w:t>A neurological examination is of particular importance for a person handling unsealed sources or performing other delicate operations where a spill or uncontrolled movement might result in a radiation hazard.</w:t>
      </w:r>
    </w:p>
    <w:p w14:paraId="601CB0A0" w14:textId="77777777" w:rsidR="003A20A0" w:rsidRPr="00867D73" w:rsidRDefault="003A20A0" w:rsidP="003A20A0">
      <w:pPr>
        <w:tabs>
          <w:tab w:val="left" w:pos="-1440"/>
          <w:tab w:val="left" w:pos="1134"/>
        </w:tabs>
        <w:ind w:left="1134"/>
        <w:rPr>
          <w:rFonts w:ascii="Times New Roman" w:hAnsi="Times New Roman"/>
          <w:sz w:val="18"/>
          <w:szCs w:val="18"/>
          <w:lang w:val="en-GB"/>
        </w:rPr>
      </w:pPr>
    </w:p>
    <w:p w14:paraId="47B0D379" w14:textId="77777777" w:rsidR="003A20A0" w:rsidRPr="00867D73" w:rsidRDefault="003A20A0" w:rsidP="003A20A0">
      <w:pPr>
        <w:tabs>
          <w:tab w:val="left" w:pos="-1440"/>
          <w:tab w:val="left" w:pos="1134"/>
        </w:tabs>
        <w:ind w:left="1134"/>
        <w:rPr>
          <w:rFonts w:ascii="Times New Roman" w:hAnsi="Times New Roman"/>
          <w:sz w:val="18"/>
          <w:szCs w:val="18"/>
          <w:lang w:val="en-GB"/>
        </w:rPr>
      </w:pPr>
      <w:r w:rsidRPr="00867D73">
        <w:rPr>
          <w:rFonts w:ascii="Times New Roman" w:hAnsi="Times New Roman"/>
          <w:sz w:val="18"/>
          <w:szCs w:val="18"/>
          <w:lang w:val="en-GB"/>
        </w:rPr>
        <w:t>Other special investigations may be important in certain specific areas of work, such as an examination of the thyroid for a worker in danger of intake of substantial quantities of an iodine radionuclide or the stomach and lower large intestine for a worker in danger of ingesting insoluble radionuclides.</w:t>
      </w:r>
    </w:p>
    <w:p w14:paraId="65ADB1A1" w14:textId="77777777" w:rsidR="003A20A0" w:rsidRPr="00867D73" w:rsidRDefault="003A20A0" w:rsidP="003A20A0">
      <w:pPr>
        <w:tabs>
          <w:tab w:val="left" w:pos="-1440"/>
          <w:tab w:val="left" w:pos="1134"/>
        </w:tabs>
        <w:ind w:left="1134"/>
        <w:rPr>
          <w:rFonts w:ascii="Times New Roman" w:hAnsi="Times New Roman"/>
          <w:sz w:val="18"/>
          <w:szCs w:val="18"/>
          <w:lang w:val="en-GB"/>
        </w:rPr>
      </w:pPr>
    </w:p>
    <w:p w14:paraId="5384642C" w14:textId="77777777" w:rsidR="003A20A0" w:rsidRPr="00867D73" w:rsidRDefault="003A20A0" w:rsidP="003A20A0">
      <w:pPr>
        <w:tabs>
          <w:tab w:val="left" w:pos="-1440"/>
          <w:tab w:val="left" w:pos="426"/>
        </w:tabs>
        <w:ind w:left="426" w:hanging="426"/>
        <w:rPr>
          <w:rFonts w:ascii="Times New Roman" w:hAnsi="Times New Roman"/>
          <w:sz w:val="18"/>
          <w:szCs w:val="18"/>
          <w:lang w:val="en-GB"/>
        </w:rPr>
      </w:pPr>
      <w:r w:rsidRPr="00867D73">
        <w:rPr>
          <w:rFonts w:ascii="Times New Roman" w:hAnsi="Times New Roman"/>
          <w:sz w:val="18"/>
          <w:szCs w:val="18"/>
          <w:lang w:val="en-GB"/>
        </w:rPr>
        <w:t>(d)</w:t>
      </w:r>
      <w:r w:rsidRPr="00867D73">
        <w:rPr>
          <w:rFonts w:ascii="Times New Roman" w:hAnsi="Times New Roman"/>
          <w:sz w:val="18"/>
          <w:szCs w:val="18"/>
          <w:lang w:val="en-GB"/>
        </w:rPr>
        <w:tab/>
        <w:t>The definition of "full blood examination" in The Radiation Protection (Ionising Radiation) Regulations 2000, means:-</w:t>
      </w:r>
    </w:p>
    <w:p w14:paraId="1903E166" w14:textId="77777777" w:rsidR="003A20A0" w:rsidRPr="00867D73" w:rsidRDefault="003A20A0" w:rsidP="003A20A0">
      <w:pPr>
        <w:rPr>
          <w:rFonts w:ascii="Times New Roman" w:hAnsi="Times New Roman"/>
          <w:sz w:val="18"/>
          <w:szCs w:val="18"/>
          <w:lang w:val="en-GB"/>
        </w:rPr>
      </w:pPr>
    </w:p>
    <w:p w14:paraId="44EAD1BB" w14:textId="77777777" w:rsidR="003A20A0" w:rsidRPr="00867D73" w:rsidRDefault="003A20A0" w:rsidP="003A20A0">
      <w:pPr>
        <w:tabs>
          <w:tab w:val="left" w:pos="-1440"/>
          <w:tab w:val="left" w:pos="1134"/>
        </w:tabs>
        <w:ind w:left="709"/>
        <w:rPr>
          <w:rFonts w:ascii="Times New Roman" w:hAnsi="Times New Roman"/>
          <w:sz w:val="18"/>
          <w:szCs w:val="18"/>
          <w:lang w:val="en-GB"/>
        </w:rPr>
      </w:pPr>
      <w:r w:rsidRPr="00867D73">
        <w:rPr>
          <w:rFonts w:ascii="Times New Roman" w:hAnsi="Times New Roman"/>
          <w:sz w:val="18"/>
          <w:szCs w:val="18"/>
          <w:lang w:val="en-GB"/>
        </w:rPr>
        <w:t>(</w:t>
      </w:r>
      <w:proofErr w:type="spellStart"/>
      <w:r w:rsidRPr="00867D73">
        <w:rPr>
          <w:rFonts w:ascii="Times New Roman" w:hAnsi="Times New Roman"/>
          <w:sz w:val="18"/>
          <w:szCs w:val="18"/>
          <w:lang w:val="en-GB"/>
        </w:rPr>
        <w:t>i</w:t>
      </w:r>
      <w:proofErr w:type="spellEnd"/>
      <w:r w:rsidRPr="00867D73">
        <w:rPr>
          <w:rFonts w:ascii="Times New Roman" w:hAnsi="Times New Roman"/>
          <w:sz w:val="18"/>
          <w:szCs w:val="18"/>
          <w:lang w:val="en-GB"/>
        </w:rPr>
        <w:t>)</w:t>
      </w:r>
      <w:r w:rsidRPr="00867D73">
        <w:rPr>
          <w:rFonts w:ascii="Times New Roman" w:hAnsi="Times New Roman"/>
          <w:sz w:val="18"/>
          <w:szCs w:val="18"/>
          <w:lang w:val="en-GB"/>
        </w:rPr>
        <w:tab/>
        <w:t>an estimation of the haemoglobin in grams per 100ml of whole blood;</w:t>
      </w:r>
    </w:p>
    <w:p w14:paraId="7F7CDE4D" w14:textId="77777777" w:rsidR="003A20A0" w:rsidRPr="00867D73" w:rsidRDefault="003A20A0" w:rsidP="003A20A0">
      <w:pPr>
        <w:tabs>
          <w:tab w:val="left" w:pos="-1440"/>
          <w:tab w:val="left" w:pos="1134"/>
        </w:tabs>
        <w:ind w:left="709"/>
        <w:rPr>
          <w:rFonts w:ascii="Times New Roman" w:hAnsi="Times New Roman"/>
          <w:sz w:val="18"/>
          <w:szCs w:val="18"/>
          <w:lang w:val="en-GB"/>
        </w:rPr>
      </w:pPr>
      <w:r w:rsidRPr="00867D73">
        <w:rPr>
          <w:rFonts w:ascii="Times New Roman" w:hAnsi="Times New Roman"/>
          <w:sz w:val="18"/>
          <w:szCs w:val="18"/>
          <w:lang w:val="en-GB"/>
        </w:rPr>
        <w:t>(ii)</w:t>
      </w:r>
      <w:r w:rsidRPr="00867D73">
        <w:rPr>
          <w:rFonts w:ascii="Times New Roman" w:hAnsi="Times New Roman"/>
          <w:sz w:val="18"/>
          <w:szCs w:val="18"/>
          <w:lang w:val="en-GB"/>
        </w:rPr>
        <w:tab/>
        <w:t>an estimation of the number of red blood cells present per mm</w:t>
      </w:r>
      <w:r w:rsidRPr="00867D73">
        <w:rPr>
          <w:rFonts w:ascii="Times New Roman" w:hAnsi="Times New Roman"/>
          <w:sz w:val="18"/>
          <w:szCs w:val="18"/>
          <w:vertAlign w:val="superscript"/>
          <w:lang w:val="en-GB"/>
        </w:rPr>
        <w:t>3</w:t>
      </w:r>
      <w:r w:rsidRPr="00867D73">
        <w:rPr>
          <w:rFonts w:ascii="Times New Roman" w:hAnsi="Times New Roman"/>
          <w:sz w:val="18"/>
          <w:szCs w:val="18"/>
          <w:lang w:val="en-GB"/>
        </w:rPr>
        <w:t xml:space="preserve"> of whole blood;</w:t>
      </w:r>
    </w:p>
    <w:p w14:paraId="74693B56" w14:textId="77777777" w:rsidR="003A20A0" w:rsidRPr="00867D73" w:rsidRDefault="003A20A0" w:rsidP="003A20A0">
      <w:pPr>
        <w:tabs>
          <w:tab w:val="left" w:pos="-1440"/>
          <w:tab w:val="left" w:pos="1134"/>
        </w:tabs>
        <w:ind w:left="709"/>
        <w:rPr>
          <w:rFonts w:ascii="Times New Roman" w:hAnsi="Times New Roman"/>
          <w:sz w:val="18"/>
          <w:szCs w:val="18"/>
          <w:lang w:val="en-GB"/>
        </w:rPr>
      </w:pPr>
      <w:r w:rsidRPr="00867D73">
        <w:rPr>
          <w:rFonts w:ascii="Times New Roman" w:hAnsi="Times New Roman"/>
          <w:sz w:val="18"/>
          <w:szCs w:val="18"/>
          <w:lang w:val="en-GB"/>
        </w:rPr>
        <w:t>(iii)</w:t>
      </w:r>
      <w:r w:rsidRPr="00867D73">
        <w:rPr>
          <w:rFonts w:ascii="Times New Roman" w:hAnsi="Times New Roman"/>
          <w:sz w:val="18"/>
          <w:szCs w:val="18"/>
          <w:lang w:val="en-GB"/>
        </w:rPr>
        <w:tab/>
        <w:t>an estimation of the number of white blood cells present per mm</w:t>
      </w:r>
      <w:r w:rsidRPr="00867D73">
        <w:rPr>
          <w:rFonts w:ascii="Times New Roman" w:hAnsi="Times New Roman"/>
          <w:sz w:val="18"/>
          <w:szCs w:val="18"/>
          <w:vertAlign w:val="superscript"/>
          <w:lang w:val="en-GB"/>
        </w:rPr>
        <w:t>3</w:t>
      </w:r>
      <w:r w:rsidRPr="00867D73">
        <w:rPr>
          <w:rFonts w:ascii="Times New Roman" w:hAnsi="Times New Roman"/>
          <w:sz w:val="18"/>
          <w:szCs w:val="18"/>
          <w:lang w:val="en-GB"/>
        </w:rPr>
        <w:t xml:space="preserve"> of whole blood;</w:t>
      </w:r>
    </w:p>
    <w:p w14:paraId="04164CC1" w14:textId="77777777" w:rsidR="003A20A0" w:rsidRPr="00867D73" w:rsidRDefault="003A20A0" w:rsidP="003A20A0">
      <w:pPr>
        <w:tabs>
          <w:tab w:val="left" w:pos="-1440"/>
          <w:tab w:val="left" w:pos="1134"/>
        </w:tabs>
        <w:ind w:left="709"/>
        <w:rPr>
          <w:rFonts w:ascii="Times New Roman" w:hAnsi="Times New Roman"/>
          <w:sz w:val="18"/>
          <w:szCs w:val="18"/>
          <w:lang w:val="en-GB"/>
        </w:rPr>
      </w:pPr>
      <w:r w:rsidRPr="00867D73">
        <w:rPr>
          <w:rFonts w:ascii="Times New Roman" w:hAnsi="Times New Roman"/>
          <w:sz w:val="18"/>
          <w:szCs w:val="18"/>
          <w:lang w:val="en-GB"/>
        </w:rPr>
        <w:t>(iv)</w:t>
      </w:r>
      <w:r w:rsidRPr="00867D73">
        <w:rPr>
          <w:rFonts w:ascii="Times New Roman" w:hAnsi="Times New Roman"/>
          <w:sz w:val="18"/>
          <w:szCs w:val="18"/>
          <w:lang w:val="en-GB"/>
        </w:rPr>
        <w:tab/>
        <w:t>a differential white cell count;</w:t>
      </w:r>
    </w:p>
    <w:p w14:paraId="668B3AFD" w14:textId="77777777" w:rsidR="003A20A0" w:rsidRPr="00867D73" w:rsidRDefault="003A20A0" w:rsidP="003A20A0">
      <w:pPr>
        <w:tabs>
          <w:tab w:val="left" w:pos="-1440"/>
          <w:tab w:val="left" w:pos="1134"/>
        </w:tabs>
        <w:ind w:left="709"/>
        <w:rPr>
          <w:rFonts w:ascii="Times New Roman" w:hAnsi="Times New Roman"/>
          <w:sz w:val="18"/>
          <w:szCs w:val="18"/>
          <w:lang w:val="en-GB"/>
        </w:rPr>
      </w:pPr>
      <w:r w:rsidRPr="00867D73">
        <w:rPr>
          <w:rFonts w:ascii="Times New Roman" w:hAnsi="Times New Roman"/>
          <w:sz w:val="18"/>
          <w:szCs w:val="18"/>
          <w:lang w:val="en-GB"/>
        </w:rPr>
        <w:t>(v)</w:t>
      </w:r>
      <w:r w:rsidRPr="00867D73">
        <w:rPr>
          <w:rFonts w:ascii="Times New Roman" w:hAnsi="Times New Roman"/>
          <w:sz w:val="18"/>
          <w:szCs w:val="18"/>
          <w:lang w:val="en-GB"/>
        </w:rPr>
        <w:tab/>
        <w:t xml:space="preserve">a platelet </w:t>
      </w:r>
      <w:proofErr w:type="gramStart"/>
      <w:r w:rsidRPr="00867D73">
        <w:rPr>
          <w:rFonts w:ascii="Times New Roman" w:hAnsi="Times New Roman"/>
          <w:sz w:val="18"/>
          <w:szCs w:val="18"/>
          <w:lang w:val="en-GB"/>
        </w:rPr>
        <w:t>count</w:t>
      </w:r>
      <w:proofErr w:type="gramEnd"/>
      <w:r w:rsidRPr="00867D73">
        <w:rPr>
          <w:rFonts w:ascii="Times New Roman" w:hAnsi="Times New Roman"/>
          <w:sz w:val="18"/>
          <w:szCs w:val="18"/>
          <w:lang w:val="en-GB"/>
        </w:rPr>
        <w:t>.</w:t>
      </w:r>
    </w:p>
    <w:p w14:paraId="0662E291" w14:textId="3BB472B1" w:rsidR="003A20A0" w:rsidRDefault="003A20A0" w:rsidP="003A20A0">
      <w:pPr>
        <w:rPr>
          <w:rFonts w:ascii="Times New Roman" w:hAnsi="Times New Roman"/>
          <w:sz w:val="18"/>
          <w:szCs w:val="18"/>
          <w:lang w:val="en-GB"/>
        </w:rPr>
      </w:pPr>
    </w:p>
    <w:p w14:paraId="14A0BA68" w14:textId="77777777" w:rsidR="0069454E" w:rsidRPr="00867D73" w:rsidRDefault="0069454E" w:rsidP="003A20A0">
      <w:pPr>
        <w:rPr>
          <w:rFonts w:ascii="Times New Roman" w:hAnsi="Times New Roman"/>
          <w:sz w:val="18"/>
          <w:szCs w:val="18"/>
          <w:lang w:val="en-GB"/>
        </w:rPr>
      </w:pPr>
    </w:p>
    <w:p w14:paraId="19281F5B" w14:textId="03490459" w:rsidR="0069454E" w:rsidRDefault="0069454E" w:rsidP="003A20A0">
      <w:pPr>
        <w:ind w:left="720"/>
        <w:rPr>
          <w:rFonts w:ascii="Times New Roman" w:hAnsi="Times New Roman"/>
          <w:sz w:val="18"/>
          <w:szCs w:val="18"/>
          <w:lang w:val="en-GB"/>
        </w:rPr>
      </w:pPr>
    </w:p>
    <w:p w14:paraId="23387B43" w14:textId="3C18079E" w:rsidR="0069454E" w:rsidRDefault="0069454E" w:rsidP="003A20A0">
      <w:pPr>
        <w:ind w:left="720"/>
        <w:rPr>
          <w:rFonts w:ascii="Times New Roman" w:hAnsi="Times New Roman"/>
          <w:sz w:val="18"/>
          <w:szCs w:val="18"/>
          <w:lang w:val="en-GB"/>
        </w:rPr>
      </w:pPr>
    </w:p>
    <w:p w14:paraId="00E91EFB" w14:textId="00B827B3" w:rsidR="0069454E" w:rsidRDefault="0069454E" w:rsidP="003A20A0">
      <w:pPr>
        <w:ind w:left="720"/>
        <w:rPr>
          <w:rFonts w:ascii="Times New Roman" w:hAnsi="Times New Roman"/>
          <w:sz w:val="18"/>
          <w:szCs w:val="18"/>
          <w:lang w:val="en-GB"/>
        </w:rPr>
      </w:pPr>
    </w:p>
    <w:p w14:paraId="33D7B7CC" w14:textId="77777777" w:rsidR="0069454E" w:rsidRDefault="0069454E" w:rsidP="003A20A0">
      <w:pPr>
        <w:ind w:left="720"/>
        <w:rPr>
          <w:rFonts w:ascii="Times New Roman" w:hAnsi="Times New Roman"/>
          <w:sz w:val="18"/>
          <w:szCs w:val="18"/>
          <w:lang w:val="en-GB"/>
        </w:rPr>
      </w:pPr>
    </w:p>
    <w:p w14:paraId="1A9A824F" w14:textId="204F316E" w:rsidR="003A20A0" w:rsidRPr="00867D73" w:rsidRDefault="003A20A0" w:rsidP="003A20A0">
      <w:pPr>
        <w:ind w:left="720"/>
        <w:rPr>
          <w:rFonts w:ascii="Times New Roman" w:hAnsi="Times New Roman"/>
          <w:sz w:val="18"/>
          <w:szCs w:val="18"/>
          <w:lang w:val="en-GB"/>
        </w:rPr>
      </w:pPr>
      <w:r w:rsidRPr="00867D73">
        <w:rPr>
          <w:rFonts w:ascii="Times New Roman" w:hAnsi="Times New Roman"/>
          <w:sz w:val="18"/>
          <w:szCs w:val="18"/>
          <w:lang w:val="en-GB"/>
        </w:rPr>
        <w:t>Any abnormal results should be investigated to ascertain the cause.  However, the full blood examination serves mainly to establish a rough baseline in order that a comparison can be made following any accidental radiation overdose.  Results historically outside of normal limits need not on their own render a person unfit to be engaged in radiation work.</w:t>
      </w:r>
    </w:p>
    <w:p w14:paraId="3485DBEE" w14:textId="25E7D616" w:rsidR="003A20A0" w:rsidRPr="00867D73" w:rsidRDefault="003A20A0" w:rsidP="003A20A0">
      <w:pPr>
        <w:ind w:left="720"/>
        <w:rPr>
          <w:rFonts w:ascii="Times New Roman" w:hAnsi="Times New Roman"/>
          <w:sz w:val="18"/>
          <w:szCs w:val="18"/>
          <w:lang w:val="en-GB"/>
        </w:rPr>
      </w:pPr>
      <w:r w:rsidRPr="00867D73">
        <w:rPr>
          <w:rFonts w:ascii="Times New Roman" w:hAnsi="Times New Roman"/>
          <w:sz w:val="18"/>
          <w:szCs w:val="18"/>
          <w:lang w:val="en-GB"/>
        </w:rPr>
        <w:t xml:space="preserve">                                                               </w:t>
      </w:r>
    </w:p>
    <w:p w14:paraId="0E52FB07" w14:textId="2E770CD8" w:rsidR="003A20A0" w:rsidRDefault="003A20A0" w:rsidP="003A20A0">
      <w:pPr>
        <w:tabs>
          <w:tab w:val="left" w:pos="-1440"/>
          <w:tab w:val="left" w:pos="426"/>
        </w:tabs>
        <w:ind w:left="426" w:hanging="426"/>
        <w:rPr>
          <w:rFonts w:ascii="Times New Roman" w:hAnsi="Times New Roman"/>
          <w:sz w:val="18"/>
          <w:szCs w:val="18"/>
          <w:lang w:val="en-GB"/>
        </w:rPr>
      </w:pPr>
      <w:r w:rsidRPr="00867D73">
        <w:rPr>
          <w:rFonts w:ascii="Times New Roman" w:hAnsi="Times New Roman"/>
          <w:sz w:val="18"/>
          <w:szCs w:val="18"/>
          <w:lang w:val="en-GB"/>
        </w:rPr>
        <w:t>(e)</w:t>
      </w:r>
      <w:r w:rsidRPr="00867D73">
        <w:rPr>
          <w:rFonts w:ascii="Times New Roman" w:hAnsi="Times New Roman"/>
          <w:sz w:val="18"/>
          <w:szCs w:val="18"/>
          <w:lang w:val="en-GB"/>
        </w:rPr>
        <w:tab/>
        <w:t xml:space="preserve">Where the person examined is considered unfit to be engaged in radiation work, please </w:t>
      </w:r>
      <w:r>
        <w:rPr>
          <w:rFonts w:ascii="Times New Roman" w:hAnsi="Times New Roman"/>
          <w:sz w:val="18"/>
          <w:szCs w:val="18"/>
          <w:lang w:val="en-GB"/>
        </w:rPr>
        <w:t xml:space="preserve">provide </w:t>
      </w:r>
      <w:r w:rsidRPr="00867D73">
        <w:rPr>
          <w:rFonts w:ascii="Times New Roman" w:hAnsi="Times New Roman"/>
          <w:sz w:val="18"/>
          <w:szCs w:val="18"/>
          <w:lang w:val="en-GB"/>
        </w:rPr>
        <w:t xml:space="preserve">reasons. </w:t>
      </w:r>
    </w:p>
    <w:p w14:paraId="28349249" w14:textId="668AF858" w:rsidR="0069454E" w:rsidRDefault="0069454E" w:rsidP="003A20A0">
      <w:pPr>
        <w:tabs>
          <w:tab w:val="left" w:pos="-1440"/>
          <w:tab w:val="left" w:pos="426"/>
        </w:tabs>
        <w:ind w:left="426" w:hanging="426"/>
        <w:rPr>
          <w:rFonts w:ascii="Times New Roman" w:hAnsi="Times New Roman"/>
          <w:sz w:val="18"/>
          <w:szCs w:val="18"/>
          <w:lang w:val="en-GB"/>
        </w:rPr>
      </w:pPr>
    </w:p>
    <w:p w14:paraId="7C6626AD" w14:textId="77777777" w:rsidR="0069454E" w:rsidRPr="00867D73" w:rsidRDefault="0069454E" w:rsidP="003A20A0">
      <w:pPr>
        <w:tabs>
          <w:tab w:val="left" w:pos="-1440"/>
          <w:tab w:val="left" w:pos="426"/>
        </w:tabs>
        <w:ind w:left="426" w:hanging="426"/>
        <w:rPr>
          <w:rFonts w:ascii="Times New Roman" w:hAnsi="Times New Roman"/>
          <w:sz w:val="18"/>
          <w:szCs w:val="18"/>
          <w:lang w:val="en-GB"/>
        </w:rPr>
      </w:pPr>
    </w:p>
    <w:p w14:paraId="530C7659" w14:textId="77777777" w:rsidR="0037096B" w:rsidRDefault="00A80CC1" w:rsidP="00A80CC1">
      <w:pPr>
        <w:tabs>
          <w:tab w:val="clear" w:pos="576"/>
        </w:tabs>
        <w:ind w:right="-1"/>
        <w:jc w:val="left"/>
        <w:rPr>
          <w:rFonts w:ascii="Arial" w:hAnsi="Arial" w:cs="Arial"/>
          <w:sz w:val="16"/>
          <w:szCs w:val="16"/>
        </w:rPr>
      </w:pPr>
      <w:r w:rsidRPr="00360208">
        <w:rPr>
          <w:rFonts w:ascii="Arial" w:hAnsi="Arial" w:cs="Arial"/>
          <w:sz w:val="16"/>
          <w:szCs w:val="16"/>
        </w:rPr>
        <w:t>Version 1</w:t>
      </w:r>
      <w:r>
        <w:rPr>
          <w:rFonts w:ascii="Arial" w:hAnsi="Arial" w:cs="Arial"/>
          <w:sz w:val="16"/>
          <w:szCs w:val="16"/>
        </w:rPr>
        <w:t>.7</w:t>
      </w:r>
      <w:r w:rsidRPr="00360208">
        <w:rPr>
          <w:rFonts w:ascii="Arial" w:hAnsi="Arial" w:cs="Arial"/>
          <w:sz w:val="16"/>
          <w:szCs w:val="16"/>
        </w:rPr>
        <w:t xml:space="preserve"> / </w:t>
      </w:r>
      <w:r>
        <w:rPr>
          <w:rFonts w:ascii="Arial" w:hAnsi="Arial" w:cs="Arial"/>
          <w:sz w:val="16"/>
          <w:szCs w:val="16"/>
        </w:rPr>
        <w:t>Dec</w:t>
      </w:r>
      <w:r w:rsidRPr="00360208">
        <w:rPr>
          <w:rFonts w:ascii="Arial" w:hAnsi="Arial" w:cs="Arial"/>
          <w:sz w:val="16"/>
          <w:szCs w:val="16"/>
        </w:rPr>
        <w:t xml:space="preserve"> 201</w:t>
      </w:r>
      <w:r>
        <w:rPr>
          <w:rFonts w:ascii="Arial" w:hAnsi="Arial" w:cs="Arial"/>
          <w:sz w:val="16"/>
          <w:szCs w:val="16"/>
        </w:rPr>
        <w:t xml:space="preserve">7        </w:t>
      </w:r>
    </w:p>
    <w:p w14:paraId="3D445C36" w14:textId="77777777" w:rsidR="0069454E" w:rsidRDefault="00A80CC1" w:rsidP="00656F96">
      <w:pPr>
        <w:tabs>
          <w:tab w:val="clear" w:pos="576"/>
        </w:tabs>
        <w:ind w:right="-1"/>
        <w:jc w:val="left"/>
        <w:rPr>
          <w:rFonts w:ascii="Arial" w:hAnsi="Arial" w:cs="Arial"/>
          <w:sz w:val="16"/>
          <w:szCs w:val="16"/>
        </w:rPr>
      </w:pPr>
      <w:r>
        <w:rPr>
          <w:rFonts w:ascii="Arial" w:hAnsi="Arial" w:cs="Arial"/>
          <w:sz w:val="16"/>
          <w:szCs w:val="16"/>
        </w:rPr>
        <w:t xml:space="preserve">                                                                    </w:t>
      </w:r>
      <w:r w:rsidR="00733DDA">
        <w:rPr>
          <w:rFonts w:ascii="Arial" w:hAnsi="Arial" w:cs="Arial"/>
          <w:sz w:val="16"/>
          <w:szCs w:val="16"/>
        </w:rPr>
        <w:t xml:space="preserve">     </w:t>
      </w:r>
    </w:p>
    <w:p w14:paraId="60F0CADC" w14:textId="77777777" w:rsidR="0069454E" w:rsidRDefault="0069454E" w:rsidP="00656F96">
      <w:pPr>
        <w:tabs>
          <w:tab w:val="clear" w:pos="576"/>
        </w:tabs>
        <w:ind w:right="-1"/>
        <w:jc w:val="left"/>
        <w:rPr>
          <w:rFonts w:ascii="Arial" w:hAnsi="Arial" w:cs="Arial"/>
          <w:sz w:val="16"/>
          <w:szCs w:val="16"/>
        </w:rPr>
      </w:pPr>
    </w:p>
    <w:p w14:paraId="2287C81C" w14:textId="77777777" w:rsidR="0069454E" w:rsidRDefault="0069454E" w:rsidP="00656F96">
      <w:pPr>
        <w:tabs>
          <w:tab w:val="clear" w:pos="576"/>
        </w:tabs>
        <w:ind w:right="-1"/>
        <w:jc w:val="left"/>
        <w:rPr>
          <w:rFonts w:ascii="Arial" w:hAnsi="Arial" w:cs="Arial"/>
          <w:sz w:val="16"/>
          <w:szCs w:val="16"/>
        </w:rPr>
      </w:pPr>
    </w:p>
    <w:p w14:paraId="20252494" w14:textId="27A1859B" w:rsidR="001C0F46" w:rsidRDefault="001C0F46" w:rsidP="00656F96">
      <w:pPr>
        <w:tabs>
          <w:tab w:val="clear" w:pos="576"/>
        </w:tabs>
        <w:ind w:right="-1"/>
        <w:jc w:val="left"/>
        <w:rPr>
          <w:rFonts w:ascii="Arial" w:hAnsi="Arial" w:cs="Arial"/>
          <w:sz w:val="16"/>
          <w:szCs w:val="16"/>
        </w:rPr>
      </w:pPr>
    </w:p>
    <w:p w14:paraId="7A8F4C0B" w14:textId="77777777" w:rsidR="0069454E" w:rsidRPr="00656F96" w:rsidRDefault="0069454E" w:rsidP="00656F96">
      <w:pPr>
        <w:tabs>
          <w:tab w:val="clear" w:pos="576"/>
        </w:tabs>
        <w:ind w:right="-1"/>
        <w:jc w:val="left"/>
        <w:rPr>
          <w:rFonts w:ascii="Arial" w:hAnsi="Arial" w:cs="Arial"/>
          <w:sz w:val="16"/>
          <w:szCs w:val="16"/>
        </w:rPr>
      </w:pPr>
    </w:p>
    <w:sectPr w:rsidR="0069454E" w:rsidRPr="00656F96" w:rsidSect="00733DDA">
      <w:headerReference w:type="default" r:id="rId12"/>
      <w:footerReference w:type="default" r:id="rId13"/>
      <w:pgSz w:w="11907" w:h="16840" w:code="9"/>
      <w:pgMar w:top="1418" w:right="1418" w:bottom="1418" w:left="1134"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4293A" w14:textId="77777777" w:rsidR="00E370BA" w:rsidRDefault="00E370BA">
      <w:r>
        <w:separator/>
      </w:r>
    </w:p>
  </w:endnote>
  <w:endnote w:type="continuationSeparator" w:id="0">
    <w:p w14:paraId="08E0E4D8" w14:textId="77777777" w:rsidR="00E370BA" w:rsidRDefault="00E3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38C71" w14:textId="02B0DFDA" w:rsidR="00422A53" w:rsidRPr="00DE445B" w:rsidRDefault="00422A53" w:rsidP="007818D6">
    <w:pPr>
      <w:pStyle w:val="Footer"/>
      <w:pBdr>
        <w:top w:val="thinThickSmallGap" w:sz="24" w:space="1" w:color="622423"/>
      </w:pBdr>
      <w:tabs>
        <w:tab w:val="clear" w:pos="576"/>
        <w:tab w:val="clear" w:pos="4320"/>
        <w:tab w:val="clear" w:pos="8640"/>
        <w:tab w:val="right" w:pos="14034"/>
      </w:tabs>
      <w:rPr>
        <w:rFonts w:ascii="Arial" w:hAnsi="Arial" w:cs="Arial"/>
        <w:sz w:val="18"/>
        <w:szCs w:val="18"/>
        <w:lang w:val="en-SG"/>
      </w:rPr>
    </w:pPr>
    <w:r w:rsidRPr="004841B0">
      <w:rPr>
        <w:rFonts w:ascii="Arial" w:hAnsi="Arial" w:cs="Arial"/>
        <w:sz w:val="18"/>
        <w:szCs w:val="18"/>
      </w:rPr>
      <w:t xml:space="preserve">SOP </w:t>
    </w:r>
    <w:r>
      <w:rPr>
        <w:rFonts w:ascii="Arial" w:hAnsi="Arial" w:cs="Arial"/>
        <w:sz w:val="18"/>
        <w:szCs w:val="18"/>
        <w:lang w:val="en-SG"/>
      </w:rPr>
      <w:t>31.</w:t>
    </w:r>
    <w:r w:rsidR="00A33C68">
      <w:rPr>
        <w:rFonts w:ascii="Arial" w:hAnsi="Arial" w:cs="Arial"/>
        <w:sz w:val="18"/>
        <w:szCs w:val="18"/>
        <w:lang w:val="en-SG"/>
      </w:rPr>
      <w:t>3</w:t>
    </w:r>
    <w:r w:rsidRPr="00DE445B">
      <w:rPr>
        <w:rFonts w:ascii="Arial" w:hAnsi="Arial" w:cs="Arial"/>
        <w:sz w:val="18"/>
        <w:szCs w:val="18"/>
        <w:lang w:val="en-US"/>
      </w:rPr>
      <w:tab/>
    </w:r>
    <w:r w:rsidRPr="00DE445B">
      <w:rPr>
        <w:rFonts w:ascii="Arial" w:hAnsi="Arial" w:cs="Arial"/>
        <w:sz w:val="18"/>
        <w:szCs w:val="18"/>
      </w:rPr>
      <w:t xml:space="preserve">Page </w:t>
    </w:r>
    <w:r w:rsidRPr="00DE445B">
      <w:rPr>
        <w:rFonts w:ascii="Arial" w:hAnsi="Arial" w:cs="Arial"/>
        <w:sz w:val="18"/>
        <w:szCs w:val="18"/>
      </w:rPr>
      <w:fldChar w:fldCharType="begin"/>
    </w:r>
    <w:r w:rsidRPr="00DE445B">
      <w:rPr>
        <w:rFonts w:ascii="Arial" w:hAnsi="Arial" w:cs="Arial"/>
        <w:sz w:val="18"/>
        <w:szCs w:val="18"/>
      </w:rPr>
      <w:instrText xml:space="preserve"> PAGE   \* MERGEFORMAT </w:instrText>
    </w:r>
    <w:r w:rsidRPr="00DE445B">
      <w:rPr>
        <w:rFonts w:ascii="Arial" w:hAnsi="Arial" w:cs="Arial"/>
        <w:sz w:val="18"/>
        <w:szCs w:val="18"/>
      </w:rPr>
      <w:fldChar w:fldCharType="separate"/>
    </w:r>
    <w:r w:rsidR="002A3AC6">
      <w:rPr>
        <w:rFonts w:ascii="Arial" w:hAnsi="Arial" w:cs="Arial"/>
        <w:noProof/>
        <w:sz w:val="18"/>
        <w:szCs w:val="18"/>
      </w:rPr>
      <w:t>3</w:t>
    </w:r>
    <w:r w:rsidRPr="00DE445B">
      <w:rPr>
        <w:rFonts w:ascii="Arial" w:hAnsi="Arial" w:cs="Arial"/>
        <w:sz w:val="18"/>
        <w:szCs w:val="18"/>
      </w:rPr>
      <w:fldChar w:fldCharType="end"/>
    </w:r>
    <w:r w:rsidRPr="00DE445B">
      <w:rPr>
        <w:rFonts w:ascii="Arial" w:hAnsi="Arial" w:cs="Arial"/>
        <w:sz w:val="18"/>
        <w:szCs w:val="18"/>
      </w:rPr>
      <w:t xml:space="preserve"> of </w:t>
    </w:r>
    <w:r w:rsidR="00EF315D">
      <w:rPr>
        <w:rFonts w:ascii="Arial" w:hAnsi="Arial" w:cs="Arial"/>
        <w:sz w:val="18"/>
        <w:szCs w:val="18"/>
        <w:lang w:val="en-US"/>
      </w:rPr>
      <w:t>3</w:t>
    </w:r>
  </w:p>
  <w:p w14:paraId="467FC46F" w14:textId="77777777" w:rsidR="00422A53" w:rsidRPr="007065A8" w:rsidRDefault="007065A8" w:rsidP="007065A8">
    <w:pPr>
      <w:pStyle w:val="Footer"/>
      <w:pBdr>
        <w:top w:val="thinThickSmallGap" w:sz="24" w:space="1" w:color="622423"/>
      </w:pBdr>
      <w:tabs>
        <w:tab w:val="right" w:pos="14034"/>
      </w:tabs>
      <w:rPr>
        <w:rFonts w:ascii="Arial" w:hAnsi="Arial" w:cs="Arial"/>
        <w:color w:val="000000"/>
        <w:sz w:val="16"/>
        <w:szCs w:val="16"/>
      </w:rPr>
    </w:pPr>
    <w:r w:rsidRPr="007065A8">
      <w:rPr>
        <w:rFonts w:ascii="Arial" w:hAnsi="Arial" w:cs="Arial"/>
        <w:color w:val="000000"/>
        <w:sz w:val="16"/>
        <w:szCs w:val="16"/>
      </w:rPr>
      <w:t>Printed copies of this document may not be up to date. Please refer to the NTU OHSE website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B2323" w14:textId="77777777" w:rsidR="00E370BA" w:rsidRDefault="00E370BA">
      <w:r>
        <w:separator/>
      </w:r>
    </w:p>
  </w:footnote>
  <w:footnote w:type="continuationSeparator" w:id="0">
    <w:p w14:paraId="7854569A" w14:textId="77777777" w:rsidR="00E370BA" w:rsidRDefault="00E37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17D71" w14:textId="1E200C23" w:rsidR="002D5B27" w:rsidRDefault="002D5B27">
    <w:pPr>
      <w:pStyle w:val="Header"/>
    </w:pPr>
    <w:r>
      <w:rPr>
        <w:noProof/>
        <w:lang w:val="en-SG" w:eastAsia="zh-CN"/>
      </w:rPr>
      <w:drawing>
        <wp:inline distT="0" distB="0" distL="0" distR="0" wp14:anchorId="4E7E5C47" wp14:editId="60A6E728">
          <wp:extent cx="1516380" cy="584774"/>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437" cy="6098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80B"/>
    <w:multiLevelType w:val="hybridMultilevel"/>
    <w:tmpl w:val="34E6B02C"/>
    <w:lvl w:ilvl="0" w:tplc="2C22990C">
      <w:start w:val="1"/>
      <w:numFmt w:val="lowerLetter"/>
      <w:lvlText w:val="%1)"/>
      <w:lvlJc w:val="left"/>
      <w:pPr>
        <w:ind w:left="1778" w:hanging="360"/>
      </w:pPr>
      <w:rPr>
        <w:rFonts w:hint="default"/>
        <w:b w:val="0"/>
      </w:rPr>
    </w:lvl>
    <w:lvl w:ilvl="1" w:tplc="48090019" w:tentative="1">
      <w:start w:val="1"/>
      <w:numFmt w:val="lowerLetter"/>
      <w:lvlText w:val="%2."/>
      <w:lvlJc w:val="left"/>
      <w:pPr>
        <w:ind w:left="2498" w:hanging="360"/>
      </w:pPr>
    </w:lvl>
    <w:lvl w:ilvl="2" w:tplc="4809001B" w:tentative="1">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1" w15:restartNumberingAfterBreak="0">
    <w:nsid w:val="0305061C"/>
    <w:multiLevelType w:val="hybridMultilevel"/>
    <w:tmpl w:val="B47A2D6E"/>
    <w:lvl w:ilvl="0" w:tplc="B9743910">
      <w:start w:val="4"/>
      <w:numFmt w:val="decimal"/>
      <w:lvlText w:val="%1."/>
      <w:lvlJc w:val="left"/>
      <w:pPr>
        <w:ind w:left="720" w:hanging="360"/>
      </w:pPr>
      <w:rPr>
        <w:rFonts w:hint="default"/>
        <w:b/>
        <w:u w:val="none"/>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1EE8F45A">
      <w:start w:val="1"/>
      <w:numFmt w:val="lowerRoman"/>
      <w:lvlText w:val="(%4)"/>
      <w:lvlJc w:val="left"/>
      <w:pPr>
        <w:ind w:left="3240" w:hanging="720"/>
      </w:pPr>
      <w:rPr>
        <w:rFonts w:hint="default"/>
      </w:r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69B1790"/>
    <w:multiLevelType w:val="hybridMultilevel"/>
    <w:tmpl w:val="B654408A"/>
    <w:lvl w:ilvl="0" w:tplc="48090017">
      <w:start w:val="1"/>
      <w:numFmt w:val="lowerLetter"/>
      <w:lvlText w:val="%1)"/>
      <w:lvlJc w:val="left"/>
      <w:pPr>
        <w:ind w:left="2149" w:hanging="360"/>
      </w:pPr>
    </w:lvl>
    <w:lvl w:ilvl="1" w:tplc="48090019" w:tentative="1">
      <w:start w:val="1"/>
      <w:numFmt w:val="lowerLetter"/>
      <w:lvlText w:val="%2."/>
      <w:lvlJc w:val="left"/>
      <w:pPr>
        <w:ind w:left="2869" w:hanging="360"/>
      </w:pPr>
    </w:lvl>
    <w:lvl w:ilvl="2" w:tplc="4809001B" w:tentative="1">
      <w:start w:val="1"/>
      <w:numFmt w:val="lowerRoman"/>
      <w:lvlText w:val="%3."/>
      <w:lvlJc w:val="right"/>
      <w:pPr>
        <w:ind w:left="3589" w:hanging="180"/>
      </w:pPr>
    </w:lvl>
    <w:lvl w:ilvl="3" w:tplc="4809000F" w:tentative="1">
      <w:start w:val="1"/>
      <w:numFmt w:val="decimal"/>
      <w:lvlText w:val="%4."/>
      <w:lvlJc w:val="left"/>
      <w:pPr>
        <w:ind w:left="4309" w:hanging="360"/>
      </w:pPr>
    </w:lvl>
    <w:lvl w:ilvl="4" w:tplc="48090019" w:tentative="1">
      <w:start w:val="1"/>
      <w:numFmt w:val="lowerLetter"/>
      <w:lvlText w:val="%5."/>
      <w:lvlJc w:val="left"/>
      <w:pPr>
        <w:ind w:left="5029" w:hanging="360"/>
      </w:pPr>
    </w:lvl>
    <w:lvl w:ilvl="5" w:tplc="4809001B" w:tentative="1">
      <w:start w:val="1"/>
      <w:numFmt w:val="lowerRoman"/>
      <w:lvlText w:val="%6."/>
      <w:lvlJc w:val="right"/>
      <w:pPr>
        <w:ind w:left="5749" w:hanging="180"/>
      </w:pPr>
    </w:lvl>
    <w:lvl w:ilvl="6" w:tplc="4809000F" w:tentative="1">
      <w:start w:val="1"/>
      <w:numFmt w:val="decimal"/>
      <w:lvlText w:val="%7."/>
      <w:lvlJc w:val="left"/>
      <w:pPr>
        <w:ind w:left="6469" w:hanging="360"/>
      </w:pPr>
    </w:lvl>
    <w:lvl w:ilvl="7" w:tplc="48090019" w:tentative="1">
      <w:start w:val="1"/>
      <w:numFmt w:val="lowerLetter"/>
      <w:lvlText w:val="%8."/>
      <w:lvlJc w:val="left"/>
      <w:pPr>
        <w:ind w:left="7189" w:hanging="360"/>
      </w:pPr>
    </w:lvl>
    <w:lvl w:ilvl="8" w:tplc="4809001B" w:tentative="1">
      <w:start w:val="1"/>
      <w:numFmt w:val="lowerRoman"/>
      <w:lvlText w:val="%9."/>
      <w:lvlJc w:val="right"/>
      <w:pPr>
        <w:ind w:left="7909" w:hanging="180"/>
      </w:pPr>
    </w:lvl>
  </w:abstractNum>
  <w:abstractNum w:abstractNumId="3" w15:restartNumberingAfterBreak="0">
    <w:nsid w:val="0B196794"/>
    <w:multiLevelType w:val="hybridMultilevel"/>
    <w:tmpl w:val="6FFA360C"/>
    <w:lvl w:ilvl="0" w:tplc="2C22990C">
      <w:start w:val="1"/>
      <w:numFmt w:val="lowerLetter"/>
      <w:lvlText w:val="%1)"/>
      <w:lvlJc w:val="left"/>
      <w:pPr>
        <w:ind w:left="1778" w:hanging="360"/>
      </w:pPr>
      <w:rPr>
        <w:rFonts w:hint="default"/>
        <w:b w:val="0"/>
      </w:rPr>
    </w:lvl>
    <w:lvl w:ilvl="1" w:tplc="48090019" w:tentative="1">
      <w:start w:val="1"/>
      <w:numFmt w:val="lowerLetter"/>
      <w:lvlText w:val="%2."/>
      <w:lvlJc w:val="left"/>
      <w:pPr>
        <w:ind w:left="2498" w:hanging="360"/>
      </w:pPr>
    </w:lvl>
    <w:lvl w:ilvl="2" w:tplc="4809001B" w:tentative="1">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4" w15:restartNumberingAfterBreak="0">
    <w:nsid w:val="0BB43104"/>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52707C"/>
    <w:multiLevelType w:val="hybridMultilevel"/>
    <w:tmpl w:val="52420C40"/>
    <w:lvl w:ilvl="0" w:tplc="92E499AE">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2F500C4"/>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9E45F8"/>
    <w:multiLevelType w:val="multilevel"/>
    <w:tmpl w:val="8D5EF41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C950071"/>
    <w:multiLevelType w:val="hybridMultilevel"/>
    <w:tmpl w:val="59348BE0"/>
    <w:lvl w:ilvl="0" w:tplc="095EC154">
      <w:start w:val="1"/>
      <w:numFmt w:val="lowerRoman"/>
      <w:lvlText w:val="(%1)"/>
      <w:lvlJc w:val="left"/>
      <w:pPr>
        <w:ind w:left="1789" w:hanging="720"/>
      </w:pPr>
      <w:rPr>
        <w:rFonts w:hint="default"/>
      </w:rPr>
    </w:lvl>
    <w:lvl w:ilvl="1" w:tplc="48090019" w:tentative="1">
      <w:start w:val="1"/>
      <w:numFmt w:val="lowerLetter"/>
      <w:lvlText w:val="%2."/>
      <w:lvlJc w:val="left"/>
      <w:pPr>
        <w:ind w:left="2149" w:hanging="360"/>
      </w:pPr>
    </w:lvl>
    <w:lvl w:ilvl="2" w:tplc="4809001B" w:tentative="1">
      <w:start w:val="1"/>
      <w:numFmt w:val="lowerRoman"/>
      <w:lvlText w:val="%3."/>
      <w:lvlJc w:val="right"/>
      <w:pPr>
        <w:ind w:left="2869" w:hanging="180"/>
      </w:pPr>
    </w:lvl>
    <w:lvl w:ilvl="3" w:tplc="4809000F" w:tentative="1">
      <w:start w:val="1"/>
      <w:numFmt w:val="decimal"/>
      <w:lvlText w:val="%4."/>
      <w:lvlJc w:val="left"/>
      <w:pPr>
        <w:ind w:left="3589" w:hanging="360"/>
      </w:pPr>
    </w:lvl>
    <w:lvl w:ilvl="4" w:tplc="48090019" w:tentative="1">
      <w:start w:val="1"/>
      <w:numFmt w:val="lowerLetter"/>
      <w:lvlText w:val="%5."/>
      <w:lvlJc w:val="left"/>
      <w:pPr>
        <w:ind w:left="4309" w:hanging="360"/>
      </w:pPr>
    </w:lvl>
    <w:lvl w:ilvl="5" w:tplc="4809001B" w:tentative="1">
      <w:start w:val="1"/>
      <w:numFmt w:val="lowerRoman"/>
      <w:lvlText w:val="%6."/>
      <w:lvlJc w:val="right"/>
      <w:pPr>
        <w:ind w:left="5029" w:hanging="180"/>
      </w:pPr>
    </w:lvl>
    <w:lvl w:ilvl="6" w:tplc="4809000F" w:tentative="1">
      <w:start w:val="1"/>
      <w:numFmt w:val="decimal"/>
      <w:lvlText w:val="%7."/>
      <w:lvlJc w:val="left"/>
      <w:pPr>
        <w:ind w:left="5749" w:hanging="360"/>
      </w:pPr>
    </w:lvl>
    <w:lvl w:ilvl="7" w:tplc="48090019" w:tentative="1">
      <w:start w:val="1"/>
      <w:numFmt w:val="lowerLetter"/>
      <w:lvlText w:val="%8."/>
      <w:lvlJc w:val="left"/>
      <w:pPr>
        <w:ind w:left="6469" w:hanging="360"/>
      </w:pPr>
    </w:lvl>
    <w:lvl w:ilvl="8" w:tplc="4809001B" w:tentative="1">
      <w:start w:val="1"/>
      <w:numFmt w:val="lowerRoman"/>
      <w:lvlText w:val="%9."/>
      <w:lvlJc w:val="right"/>
      <w:pPr>
        <w:ind w:left="7189" w:hanging="180"/>
      </w:pPr>
    </w:lvl>
  </w:abstractNum>
  <w:abstractNum w:abstractNumId="9" w15:restartNumberingAfterBreak="0">
    <w:nsid w:val="33881BF8"/>
    <w:multiLevelType w:val="hybridMultilevel"/>
    <w:tmpl w:val="40FC842E"/>
    <w:lvl w:ilvl="0" w:tplc="E54A0940">
      <w:start w:val="1"/>
      <w:numFmt w:val="lowerRoman"/>
      <w:lvlText w:val="(%1)"/>
      <w:lvlJc w:val="left"/>
      <w:pPr>
        <w:ind w:left="1854" w:hanging="72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10" w15:restartNumberingAfterBreak="0">
    <w:nsid w:val="33B74102"/>
    <w:multiLevelType w:val="hybridMultilevel"/>
    <w:tmpl w:val="1E5871D4"/>
    <w:lvl w:ilvl="0" w:tplc="772AECC0">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1" w15:restartNumberingAfterBreak="0">
    <w:nsid w:val="365E034E"/>
    <w:multiLevelType w:val="hybridMultilevel"/>
    <w:tmpl w:val="EDF807E6"/>
    <w:lvl w:ilvl="0" w:tplc="2C22990C">
      <w:start w:val="1"/>
      <w:numFmt w:val="lowerLetter"/>
      <w:lvlText w:val="%1)"/>
      <w:lvlJc w:val="left"/>
      <w:pPr>
        <w:ind w:left="1778" w:hanging="360"/>
      </w:pPr>
      <w:rPr>
        <w:rFonts w:hint="default"/>
        <w:b w:val="0"/>
      </w:rPr>
    </w:lvl>
    <w:lvl w:ilvl="1" w:tplc="48090019" w:tentative="1">
      <w:start w:val="1"/>
      <w:numFmt w:val="lowerLetter"/>
      <w:lvlText w:val="%2."/>
      <w:lvlJc w:val="left"/>
      <w:pPr>
        <w:ind w:left="2498" w:hanging="360"/>
      </w:pPr>
    </w:lvl>
    <w:lvl w:ilvl="2" w:tplc="4809001B" w:tentative="1">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12" w15:restartNumberingAfterBreak="0">
    <w:nsid w:val="373938B5"/>
    <w:multiLevelType w:val="hybridMultilevel"/>
    <w:tmpl w:val="58C284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EF44CC7"/>
    <w:multiLevelType w:val="multilevel"/>
    <w:tmpl w:val="BA18ACCC"/>
    <w:lvl w:ilvl="0">
      <w:start w:val="5"/>
      <w:numFmt w:val="decimal"/>
      <w:lvlText w:val="%1."/>
      <w:lvlJc w:val="left"/>
      <w:pPr>
        <w:ind w:left="435" w:hanging="435"/>
      </w:pPr>
      <w:rPr>
        <w:rFonts w:hint="default"/>
      </w:rPr>
    </w:lvl>
    <w:lvl w:ilvl="1">
      <w:start w:val="1"/>
      <w:numFmt w:val="decimal"/>
      <w:lvlText w:val="%1.%2"/>
      <w:lvlJc w:val="left"/>
      <w:pPr>
        <w:ind w:left="1286" w:hanging="435"/>
      </w:pPr>
      <w:rPr>
        <w:rFonts w:hint="default"/>
        <w:b w:val="0"/>
        <w:color w:val="auto"/>
      </w:rPr>
    </w:lvl>
    <w:lvl w:ilvl="2">
      <w:start w:val="1"/>
      <w:numFmt w:val="bullet"/>
      <w:lvlText w:val=""/>
      <w:lvlJc w:val="left"/>
      <w:pPr>
        <w:ind w:left="1712" w:hanging="720"/>
      </w:pPr>
      <w:rPr>
        <w:rFonts w:ascii="Symbol" w:hAnsi="Symbol" w:hint="default"/>
        <w:b w:val="0"/>
        <w:color w:val="auto"/>
      </w:rPr>
    </w:lvl>
    <w:lvl w:ilvl="3">
      <w:numFmt w:val="bullet"/>
      <w:lvlText w:val="-"/>
      <w:lvlJc w:val="left"/>
      <w:pPr>
        <w:ind w:left="1997" w:hanging="720"/>
      </w:pPr>
      <w:rPr>
        <w:rFonts w:ascii="Arial" w:eastAsia="SimSun" w:hAnsi="Arial" w:cs="Arial" w:hint="default"/>
        <w:b w:val="0"/>
        <w:color w:val="auto"/>
      </w:rPr>
    </w:lvl>
    <w:lvl w:ilvl="4">
      <w:start w:val="1"/>
      <w:numFmt w:val="lowerRoman"/>
      <w:lvlText w:val="%5."/>
      <w:lvlJc w:val="righ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4753009D"/>
    <w:multiLevelType w:val="multilevel"/>
    <w:tmpl w:val="564E5A0A"/>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F675BB"/>
    <w:multiLevelType w:val="hybridMultilevel"/>
    <w:tmpl w:val="59348BE0"/>
    <w:lvl w:ilvl="0" w:tplc="095EC154">
      <w:start w:val="1"/>
      <w:numFmt w:val="lowerRoman"/>
      <w:lvlText w:val="(%1)"/>
      <w:lvlJc w:val="left"/>
      <w:pPr>
        <w:ind w:left="1789" w:hanging="720"/>
      </w:pPr>
      <w:rPr>
        <w:rFonts w:hint="default"/>
      </w:rPr>
    </w:lvl>
    <w:lvl w:ilvl="1" w:tplc="48090019" w:tentative="1">
      <w:start w:val="1"/>
      <w:numFmt w:val="lowerLetter"/>
      <w:lvlText w:val="%2."/>
      <w:lvlJc w:val="left"/>
      <w:pPr>
        <w:ind w:left="2149" w:hanging="360"/>
      </w:pPr>
    </w:lvl>
    <w:lvl w:ilvl="2" w:tplc="4809001B" w:tentative="1">
      <w:start w:val="1"/>
      <w:numFmt w:val="lowerRoman"/>
      <w:lvlText w:val="%3."/>
      <w:lvlJc w:val="right"/>
      <w:pPr>
        <w:ind w:left="2869" w:hanging="180"/>
      </w:pPr>
    </w:lvl>
    <w:lvl w:ilvl="3" w:tplc="4809000F" w:tentative="1">
      <w:start w:val="1"/>
      <w:numFmt w:val="decimal"/>
      <w:lvlText w:val="%4."/>
      <w:lvlJc w:val="left"/>
      <w:pPr>
        <w:ind w:left="3589" w:hanging="360"/>
      </w:pPr>
    </w:lvl>
    <w:lvl w:ilvl="4" w:tplc="48090019" w:tentative="1">
      <w:start w:val="1"/>
      <w:numFmt w:val="lowerLetter"/>
      <w:lvlText w:val="%5."/>
      <w:lvlJc w:val="left"/>
      <w:pPr>
        <w:ind w:left="4309" w:hanging="360"/>
      </w:pPr>
    </w:lvl>
    <w:lvl w:ilvl="5" w:tplc="4809001B" w:tentative="1">
      <w:start w:val="1"/>
      <w:numFmt w:val="lowerRoman"/>
      <w:lvlText w:val="%6."/>
      <w:lvlJc w:val="right"/>
      <w:pPr>
        <w:ind w:left="5029" w:hanging="180"/>
      </w:pPr>
    </w:lvl>
    <w:lvl w:ilvl="6" w:tplc="4809000F" w:tentative="1">
      <w:start w:val="1"/>
      <w:numFmt w:val="decimal"/>
      <w:lvlText w:val="%7."/>
      <w:lvlJc w:val="left"/>
      <w:pPr>
        <w:ind w:left="5749" w:hanging="360"/>
      </w:pPr>
    </w:lvl>
    <w:lvl w:ilvl="7" w:tplc="48090019" w:tentative="1">
      <w:start w:val="1"/>
      <w:numFmt w:val="lowerLetter"/>
      <w:lvlText w:val="%8."/>
      <w:lvlJc w:val="left"/>
      <w:pPr>
        <w:ind w:left="6469" w:hanging="360"/>
      </w:pPr>
    </w:lvl>
    <w:lvl w:ilvl="8" w:tplc="4809001B" w:tentative="1">
      <w:start w:val="1"/>
      <w:numFmt w:val="lowerRoman"/>
      <w:lvlText w:val="%9."/>
      <w:lvlJc w:val="right"/>
      <w:pPr>
        <w:ind w:left="7189" w:hanging="180"/>
      </w:pPr>
    </w:lvl>
  </w:abstractNum>
  <w:abstractNum w:abstractNumId="16" w15:restartNumberingAfterBreak="0">
    <w:nsid w:val="50B85996"/>
    <w:multiLevelType w:val="hybridMultilevel"/>
    <w:tmpl w:val="15802A50"/>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1D934FF"/>
    <w:multiLevelType w:val="singleLevel"/>
    <w:tmpl w:val="C4C8CAC0"/>
    <w:lvl w:ilvl="0">
      <w:start w:val="1"/>
      <w:numFmt w:val="lowerLetter"/>
      <w:lvlText w:val="(%1)"/>
      <w:lvlJc w:val="left"/>
      <w:pPr>
        <w:tabs>
          <w:tab w:val="num" w:pos="562"/>
        </w:tabs>
        <w:ind w:left="562" w:hanging="420"/>
      </w:pPr>
      <w:rPr>
        <w:rFonts w:hint="default"/>
        <w:color w:val="auto"/>
      </w:rPr>
    </w:lvl>
  </w:abstractNum>
  <w:abstractNum w:abstractNumId="18" w15:restartNumberingAfterBreak="0">
    <w:nsid w:val="54422406"/>
    <w:multiLevelType w:val="hybridMultilevel"/>
    <w:tmpl w:val="5E52E0F4"/>
    <w:lvl w:ilvl="0" w:tplc="F718DEBE">
      <w:start w:val="1"/>
      <w:numFmt w:val="lowerLetter"/>
      <w:lvlText w:val="%1."/>
      <w:lvlJc w:val="center"/>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9" w15:restartNumberingAfterBreak="0">
    <w:nsid w:val="5B4B0499"/>
    <w:multiLevelType w:val="multilevel"/>
    <w:tmpl w:val="FDF68C16"/>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5C6C6344"/>
    <w:multiLevelType w:val="multilevel"/>
    <w:tmpl w:val="D3ACF9E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sz w:val="22"/>
        <w:szCs w:val="22"/>
      </w:rPr>
    </w:lvl>
    <w:lvl w:ilvl="2">
      <w:start w:val="1"/>
      <w:numFmt w:val="decimal"/>
      <w:isLgl/>
      <w:lvlText w:val="%1.%2.%3"/>
      <w:lvlJc w:val="left"/>
      <w:pPr>
        <w:ind w:left="4973"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1" w15:restartNumberingAfterBreak="0">
    <w:nsid w:val="60254379"/>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696E91"/>
    <w:multiLevelType w:val="hybridMultilevel"/>
    <w:tmpl w:val="F4DAEC42"/>
    <w:lvl w:ilvl="0" w:tplc="3462E0CE">
      <w:start w:val="1"/>
      <w:numFmt w:val="low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3" w15:restartNumberingAfterBreak="0">
    <w:nsid w:val="7A211ABC"/>
    <w:multiLevelType w:val="hybridMultilevel"/>
    <w:tmpl w:val="A3C2CFB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1"/>
  </w:num>
  <w:num w:numId="4">
    <w:abstractNumId w:val="6"/>
  </w:num>
  <w:num w:numId="5">
    <w:abstractNumId w:val="4"/>
  </w:num>
  <w:num w:numId="6">
    <w:abstractNumId w:val="5"/>
  </w:num>
  <w:num w:numId="7">
    <w:abstractNumId w:val="16"/>
  </w:num>
  <w:num w:numId="8">
    <w:abstractNumId w:val="22"/>
  </w:num>
  <w:num w:numId="9">
    <w:abstractNumId w:val="23"/>
  </w:num>
  <w:num w:numId="10">
    <w:abstractNumId w:val="7"/>
  </w:num>
  <w:num w:numId="11">
    <w:abstractNumId w:val="21"/>
  </w:num>
  <w:num w:numId="12">
    <w:abstractNumId w:val="18"/>
  </w:num>
  <w:num w:numId="13">
    <w:abstractNumId w:val="12"/>
  </w:num>
  <w:num w:numId="14">
    <w:abstractNumId w:val="17"/>
  </w:num>
  <w:num w:numId="15">
    <w:abstractNumId w:val="1"/>
  </w:num>
  <w:num w:numId="16">
    <w:abstractNumId w:val="0"/>
  </w:num>
  <w:num w:numId="17">
    <w:abstractNumId w:val="3"/>
  </w:num>
  <w:num w:numId="18">
    <w:abstractNumId w:val="19"/>
  </w:num>
  <w:num w:numId="19">
    <w:abstractNumId w:val="14"/>
  </w:num>
  <w:num w:numId="20">
    <w:abstractNumId w:val="17"/>
    <w:lvlOverride w:ilvl="0">
      <w:startOverride w:val="1"/>
    </w:lvlOverride>
  </w:num>
  <w:num w:numId="21">
    <w:abstractNumId w:val="13"/>
  </w:num>
  <w:num w:numId="22">
    <w:abstractNumId w:val="10"/>
  </w:num>
  <w:num w:numId="23">
    <w:abstractNumId w:val="8"/>
  </w:num>
  <w:num w:numId="24">
    <w:abstractNumId w:val="9"/>
  </w:num>
  <w:num w:numId="25">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7D3"/>
    <w:rsid w:val="00000B37"/>
    <w:rsid w:val="00000D8D"/>
    <w:rsid w:val="00002279"/>
    <w:rsid w:val="000034F5"/>
    <w:rsid w:val="000037D7"/>
    <w:rsid w:val="000059D2"/>
    <w:rsid w:val="00006BDE"/>
    <w:rsid w:val="0001037D"/>
    <w:rsid w:val="00012175"/>
    <w:rsid w:val="00012726"/>
    <w:rsid w:val="00012CEF"/>
    <w:rsid w:val="00014F70"/>
    <w:rsid w:val="00015C39"/>
    <w:rsid w:val="000160B2"/>
    <w:rsid w:val="0001699D"/>
    <w:rsid w:val="000202E1"/>
    <w:rsid w:val="000225FB"/>
    <w:rsid w:val="00022705"/>
    <w:rsid w:val="00023EC2"/>
    <w:rsid w:val="0002535F"/>
    <w:rsid w:val="00027586"/>
    <w:rsid w:val="00027E6B"/>
    <w:rsid w:val="00030C41"/>
    <w:rsid w:val="00031BB4"/>
    <w:rsid w:val="00033835"/>
    <w:rsid w:val="0003531F"/>
    <w:rsid w:val="0003633E"/>
    <w:rsid w:val="0003782B"/>
    <w:rsid w:val="00037839"/>
    <w:rsid w:val="0004015B"/>
    <w:rsid w:val="00041CA9"/>
    <w:rsid w:val="0004251E"/>
    <w:rsid w:val="00043218"/>
    <w:rsid w:val="00043EC1"/>
    <w:rsid w:val="00047B8C"/>
    <w:rsid w:val="00050362"/>
    <w:rsid w:val="00051FFD"/>
    <w:rsid w:val="00052D25"/>
    <w:rsid w:val="00056BF4"/>
    <w:rsid w:val="00057F56"/>
    <w:rsid w:val="000602AE"/>
    <w:rsid w:val="00060D7B"/>
    <w:rsid w:val="00061563"/>
    <w:rsid w:val="0006160E"/>
    <w:rsid w:val="0006206E"/>
    <w:rsid w:val="00063499"/>
    <w:rsid w:val="00066C4D"/>
    <w:rsid w:val="00070125"/>
    <w:rsid w:val="000707D5"/>
    <w:rsid w:val="00070B86"/>
    <w:rsid w:val="000717DF"/>
    <w:rsid w:val="000728B5"/>
    <w:rsid w:val="00073F76"/>
    <w:rsid w:val="000743A7"/>
    <w:rsid w:val="00074F03"/>
    <w:rsid w:val="00076BFF"/>
    <w:rsid w:val="00077435"/>
    <w:rsid w:val="00080C7A"/>
    <w:rsid w:val="000824C3"/>
    <w:rsid w:val="00082E49"/>
    <w:rsid w:val="000859D5"/>
    <w:rsid w:val="00086279"/>
    <w:rsid w:val="0008788B"/>
    <w:rsid w:val="00087913"/>
    <w:rsid w:val="00087F37"/>
    <w:rsid w:val="0009070C"/>
    <w:rsid w:val="00090C60"/>
    <w:rsid w:val="000911A3"/>
    <w:rsid w:val="00092180"/>
    <w:rsid w:val="0009379C"/>
    <w:rsid w:val="00093A79"/>
    <w:rsid w:val="00093D8B"/>
    <w:rsid w:val="00094179"/>
    <w:rsid w:val="000941AE"/>
    <w:rsid w:val="0009420B"/>
    <w:rsid w:val="0009592A"/>
    <w:rsid w:val="00096037"/>
    <w:rsid w:val="00096AF9"/>
    <w:rsid w:val="000A0644"/>
    <w:rsid w:val="000A2ACA"/>
    <w:rsid w:val="000A32E9"/>
    <w:rsid w:val="000A512B"/>
    <w:rsid w:val="000A5CE9"/>
    <w:rsid w:val="000A5E13"/>
    <w:rsid w:val="000A7C8D"/>
    <w:rsid w:val="000B025C"/>
    <w:rsid w:val="000B122D"/>
    <w:rsid w:val="000B14EE"/>
    <w:rsid w:val="000B223A"/>
    <w:rsid w:val="000B3657"/>
    <w:rsid w:val="000B4DCF"/>
    <w:rsid w:val="000B5250"/>
    <w:rsid w:val="000B55F5"/>
    <w:rsid w:val="000B5B48"/>
    <w:rsid w:val="000B7CEB"/>
    <w:rsid w:val="000C1276"/>
    <w:rsid w:val="000C205A"/>
    <w:rsid w:val="000C38B9"/>
    <w:rsid w:val="000C39E4"/>
    <w:rsid w:val="000C3CA2"/>
    <w:rsid w:val="000C45FA"/>
    <w:rsid w:val="000C4B4F"/>
    <w:rsid w:val="000C4B7F"/>
    <w:rsid w:val="000C4DBC"/>
    <w:rsid w:val="000C5A22"/>
    <w:rsid w:val="000C670E"/>
    <w:rsid w:val="000C787D"/>
    <w:rsid w:val="000C7BAE"/>
    <w:rsid w:val="000C7C2D"/>
    <w:rsid w:val="000C7D80"/>
    <w:rsid w:val="000D14CD"/>
    <w:rsid w:val="000D3458"/>
    <w:rsid w:val="000D3547"/>
    <w:rsid w:val="000D35B7"/>
    <w:rsid w:val="000D3FD0"/>
    <w:rsid w:val="000D4025"/>
    <w:rsid w:val="000D41E2"/>
    <w:rsid w:val="000D48EE"/>
    <w:rsid w:val="000D4EA2"/>
    <w:rsid w:val="000D56A1"/>
    <w:rsid w:val="000D6254"/>
    <w:rsid w:val="000D67FC"/>
    <w:rsid w:val="000D7629"/>
    <w:rsid w:val="000D7659"/>
    <w:rsid w:val="000E0276"/>
    <w:rsid w:val="000E0485"/>
    <w:rsid w:val="000E0F6B"/>
    <w:rsid w:val="000E3010"/>
    <w:rsid w:val="000E3457"/>
    <w:rsid w:val="000E3873"/>
    <w:rsid w:val="000E66FB"/>
    <w:rsid w:val="000E6B71"/>
    <w:rsid w:val="000E725D"/>
    <w:rsid w:val="000F0053"/>
    <w:rsid w:val="000F05BF"/>
    <w:rsid w:val="000F0D78"/>
    <w:rsid w:val="000F12F1"/>
    <w:rsid w:val="000F2478"/>
    <w:rsid w:val="000F2C4A"/>
    <w:rsid w:val="000F37E6"/>
    <w:rsid w:val="000F50A1"/>
    <w:rsid w:val="000F70DF"/>
    <w:rsid w:val="001017BB"/>
    <w:rsid w:val="0010199C"/>
    <w:rsid w:val="001019C6"/>
    <w:rsid w:val="0010393E"/>
    <w:rsid w:val="001046E3"/>
    <w:rsid w:val="00105AD7"/>
    <w:rsid w:val="00105B19"/>
    <w:rsid w:val="00105FDB"/>
    <w:rsid w:val="0010683E"/>
    <w:rsid w:val="0011068D"/>
    <w:rsid w:val="00110A63"/>
    <w:rsid w:val="001120B2"/>
    <w:rsid w:val="0011478D"/>
    <w:rsid w:val="00114A4A"/>
    <w:rsid w:val="0011570D"/>
    <w:rsid w:val="001172FD"/>
    <w:rsid w:val="0011752A"/>
    <w:rsid w:val="001203B9"/>
    <w:rsid w:val="0012048B"/>
    <w:rsid w:val="001227A9"/>
    <w:rsid w:val="00122B6C"/>
    <w:rsid w:val="001235EC"/>
    <w:rsid w:val="00130017"/>
    <w:rsid w:val="001303D0"/>
    <w:rsid w:val="00130D2D"/>
    <w:rsid w:val="001314A9"/>
    <w:rsid w:val="0013274F"/>
    <w:rsid w:val="00132B24"/>
    <w:rsid w:val="001333FE"/>
    <w:rsid w:val="0013493B"/>
    <w:rsid w:val="001352C5"/>
    <w:rsid w:val="00136D9B"/>
    <w:rsid w:val="00137385"/>
    <w:rsid w:val="0014092E"/>
    <w:rsid w:val="00141302"/>
    <w:rsid w:val="001439CB"/>
    <w:rsid w:val="00144ADA"/>
    <w:rsid w:val="00144F17"/>
    <w:rsid w:val="00147D38"/>
    <w:rsid w:val="001504AD"/>
    <w:rsid w:val="001507F3"/>
    <w:rsid w:val="00152FC8"/>
    <w:rsid w:val="0015363A"/>
    <w:rsid w:val="00155B33"/>
    <w:rsid w:val="001573FC"/>
    <w:rsid w:val="00162D26"/>
    <w:rsid w:val="00163D50"/>
    <w:rsid w:val="00163EBC"/>
    <w:rsid w:val="00164E33"/>
    <w:rsid w:val="00167D33"/>
    <w:rsid w:val="00172D74"/>
    <w:rsid w:val="0017429D"/>
    <w:rsid w:val="00174AF3"/>
    <w:rsid w:val="00177443"/>
    <w:rsid w:val="001777F1"/>
    <w:rsid w:val="00177BCE"/>
    <w:rsid w:val="00181B34"/>
    <w:rsid w:val="00181D2F"/>
    <w:rsid w:val="00182B86"/>
    <w:rsid w:val="00183ACA"/>
    <w:rsid w:val="00183EEB"/>
    <w:rsid w:val="00183FE4"/>
    <w:rsid w:val="0018465C"/>
    <w:rsid w:val="00184FB1"/>
    <w:rsid w:val="001863EC"/>
    <w:rsid w:val="001864B1"/>
    <w:rsid w:val="00187FD8"/>
    <w:rsid w:val="00191AD9"/>
    <w:rsid w:val="00192474"/>
    <w:rsid w:val="001935D6"/>
    <w:rsid w:val="0019392E"/>
    <w:rsid w:val="00195A0B"/>
    <w:rsid w:val="00195FCF"/>
    <w:rsid w:val="00197703"/>
    <w:rsid w:val="001A105E"/>
    <w:rsid w:val="001A130C"/>
    <w:rsid w:val="001A26A8"/>
    <w:rsid w:val="001A73DB"/>
    <w:rsid w:val="001A7A67"/>
    <w:rsid w:val="001B1273"/>
    <w:rsid w:val="001B3396"/>
    <w:rsid w:val="001B3DCE"/>
    <w:rsid w:val="001B4406"/>
    <w:rsid w:val="001B635C"/>
    <w:rsid w:val="001C0F46"/>
    <w:rsid w:val="001C155B"/>
    <w:rsid w:val="001C2DBB"/>
    <w:rsid w:val="001C4016"/>
    <w:rsid w:val="001C4BF7"/>
    <w:rsid w:val="001C56BC"/>
    <w:rsid w:val="001C6764"/>
    <w:rsid w:val="001C7037"/>
    <w:rsid w:val="001C7702"/>
    <w:rsid w:val="001D120C"/>
    <w:rsid w:val="001D3CC7"/>
    <w:rsid w:val="001D3F3C"/>
    <w:rsid w:val="001D624A"/>
    <w:rsid w:val="001D62DC"/>
    <w:rsid w:val="001D66DE"/>
    <w:rsid w:val="001D6ACB"/>
    <w:rsid w:val="001D6F89"/>
    <w:rsid w:val="001D7B87"/>
    <w:rsid w:val="001E0666"/>
    <w:rsid w:val="001E17E1"/>
    <w:rsid w:val="001E3374"/>
    <w:rsid w:val="001E3B13"/>
    <w:rsid w:val="001E7911"/>
    <w:rsid w:val="001E7C1B"/>
    <w:rsid w:val="001F0DE1"/>
    <w:rsid w:val="001F3131"/>
    <w:rsid w:val="001F4770"/>
    <w:rsid w:val="001F5A1A"/>
    <w:rsid w:val="001F695C"/>
    <w:rsid w:val="001F6E90"/>
    <w:rsid w:val="001F7778"/>
    <w:rsid w:val="001F7ACE"/>
    <w:rsid w:val="0020330E"/>
    <w:rsid w:val="00203733"/>
    <w:rsid w:val="00206B00"/>
    <w:rsid w:val="0021075E"/>
    <w:rsid w:val="002112F9"/>
    <w:rsid w:val="002119F2"/>
    <w:rsid w:val="00213A34"/>
    <w:rsid w:val="002147BC"/>
    <w:rsid w:val="00215A28"/>
    <w:rsid w:val="00215D54"/>
    <w:rsid w:val="00216913"/>
    <w:rsid w:val="00220BC2"/>
    <w:rsid w:val="00222E57"/>
    <w:rsid w:val="002230BD"/>
    <w:rsid w:val="00223C61"/>
    <w:rsid w:val="00224A28"/>
    <w:rsid w:val="00226466"/>
    <w:rsid w:val="0022681E"/>
    <w:rsid w:val="002268FE"/>
    <w:rsid w:val="00226AF9"/>
    <w:rsid w:val="00227DFB"/>
    <w:rsid w:val="00231031"/>
    <w:rsid w:val="002312A2"/>
    <w:rsid w:val="00231E32"/>
    <w:rsid w:val="002337EC"/>
    <w:rsid w:val="00234714"/>
    <w:rsid w:val="0023483B"/>
    <w:rsid w:val="00235144"/>
    <w:rsid w:val="0023534C"/>
    <w:rsid w:val="0023583B"/>
    <w:rsid w:val="00235A61"/>
    <w:rsid w:val="002364CF"/>
    <w:rsid w:val="00236FE5"/>
    <w:rsid w:val="00237BF2"/>
    <w:rsid w:val="00237CE5"/>
    <w:rsid w:val="00240F9B"/>
    <w:rsid w:val="002418AA"/>
    <w:rsid w:val="00241B3B"/>
    <w:rsid w:val="00242DF0"/>
    <w:rsid w:val="002456CD"/>
    <w:rsid w:val="002456CF"/>
    <w:rsid w:val="002468FD"/>
    <w:rsid w:val="0024762A"/>
    <w:rsid w:val="002506ED"/>
    <w:rsid w:val="00251811"/>
    <w:rsid w:val="00251D83"/>
    <w:rsid w:val="00252423"/>
    <w:rsid w:val="00252AFB"/>
    <w:rsid w:val="00253DB9"/>
    <w:rsid w:val="00253FEE"/>
    <w:rsid w:val="00255D3D"/>
    <w:rsid w:val="00256DAC"/>
    <w:rsid w:val="002571EB"/>
    <w:rsid w:val="0025787D"/>
    <w:rsid w:val="0026048B"/>
    <w:rsid w:val="00260D4C"/>
    <w:rsid w:val="0026178A"/>
    <w:rsid w:val="00262585"/>
    <w:rsid w:val="002625C4"/>
    <w:rsid w:val="002625C7"/>
    <w:rsid w:val="00263748"/>
    <w:rsid w:val="00263B22"/>
    <w:rsid w:val="00263E0F"/>
    <w:rsid w:val="00264374"/>
    <w:rsid w:val="002643DF"/>
    <w:rsid w:val="002647B0"/>
    <w:rsid w:val="002656C9"/>
    <w:rsid w:val="00265776"/>
    <w:rsid w:val="00267C8F"/>
    <w:rsid w:val="00271B2C"/>
    <w:rsid w:val="0027532D"/>
    <w:rsid w:val="00275F6A"/>
    <w:rsid w:val="002774FB"/>
    <w:rsid w:val="00281F70"/>
    <w:rsid w:val="00283974"/>
    <w:rsid w:val="002845E1"/>
    <w:rsid w:val="0028500F"/>
    <w:rsid w:val="002852EF"/>
    <w:rsid w:val="00285BDB"/>
    <w:rsid w:val="002860FE"/>
    <w:rsid w:val="00286658"/>
    <w:rsid w:val="002873F0"/>
    <w:rsid w:val="00290E4E"/>
    <w:rsid w:val="002920C9"/>
    <w:rsid w:val="0029261B"/>
    <w:rsid w:val="0029387A"/>
    <w:rsid w:val="0029445A"/>
    <w:rsid w:val="002A22C8"/>
    <w:rsid w:val="002A2AC1"/>
    <w:rsid w:val="002A2E43"/>
    <w:rsid w:val="002A39B4"/>
    <w:rsid w:val="002A3AC6"/>
    <w:rsid w:val="002A6CCC"/>
    <w:rsid w:val="002B04AF"/>
    <w:rsid w:val="002B11E7"/>
    <w:rsid w:val="002B209F"/>
    <w:rsid w:val="002B4923"/>
    <w:rsid w:val="002B569D"/>
    <w:rsid w:val="002B7797"/>
    <w:rsid w:val="002C1D5C"/>
    <w:rsid w:val="002C2DA6"/>
    <w:rsid w:val="002C38BA"/>
    <w:rsid w:val="002C43B8"/>
    <w:rsid w:val="002C6CC7"/>
    <w:rsid w:val="002C7181"/>
    <w:rsid w:val="002C72B4"/>
    <w:rsid w:val="002C782B"/>
    <w:rsid w:val="002D07B9"/>
    <w:rsid w:val="002D0D82"/>
    <w:rsid w:val="002D1CDA"/>
    <w:rsid w:val="002D4A5E"/>
    <w:rsid w:val="002D5B27"/>
    <w:rsid w:val="002D66EC"/>
    <w:rsid w:val="002E0163"/>
    <w:rsid w:val="002E05EB"/>
    <w:rsid w:val="002E1238"/>
    <w:rsid w:val="002E2C4B"/>
    <w:rsid w:val="002E312A"/>
    <w:rsid w:val="002E3B02"/>
    <w:rsid w:val="002E53A7"/>
    <w:rsid w:val="002E550B"/>
    <w:rsid w:val="002E5E81"/>
    <w:rsid w:val="002E626C"/>
    <w:rsid w:val="002E7159"/>
    <w:rsid w:val="002E731C"/>
    <w:rsid w:val="002E762C"/>
    <w:rsid w:val="002E7DF1"/>
    <w:rsid w:val="002F1708"/>
    <w:rsid w:val="002F22BD"/>
    <w:rsid w:val="002F2AC7"/>
    <w:rsid w:val="002F2FFE"/>
    <w:rsid w:val="002F3FE1"/>
    <w:rsid w:val="002F6B3C"/>
    <w:rsid w:val="002F715B"/>
    <w:rsid w:val="002F7A78"/>
    <w:rsid w:val="002F7F38"/>
    <w:rsid w:val="003008A7"/>
    <w:rsid w:val="003012A9"/>
    <w:rsid w:val="00301A5E"/>
    <w:rsid w:val="00301FBB"/>
    <w:rsid w:val="00302B9A"/>
    <w:rsid w:val="00302CBF"/>
    <w:rsid w:val="00303CC9"/>
    <w:rsid w:val="00304128"/>
    <w:rsid w:val="00304575"/>
    <w:rsid w:val="00304A1C"/>
    <w:rsid w:val="0030572B"/>
    <w:rsid w:val="00305AA3"/>
    <w:rsid w:val="0030626A"/>
    <w:rsid w:val="003064CE"/>
    <w:rsid w:val="00306DB2"/>
    <w:rsid w:val="00307223"/>
    <w:rsid w:val="00307D13"/>
    <w:rsid w:val="003100DB"/>
    <w:rsid w:val="0031018A"/>
    <w:rsid w:val="003109EC"/>
    <w:rsid w:val="00311036"/>
    <w:rsid w:val="003121C3"/>
    <w:rsid w:val="00312CCC"/>
    <w:rsid w:val="00313A3F"/>
    <w:rsid w:val="00315609"/>
    <w:rsid w:val="00315D93"/>
    <w:rsid w:val="00317909"/>
    <w:rsid w:val="00317B4F"/>
    <w:rsid w:val="00317CA6"/>
    <w:rsid w:val="00320502"/>
    <w:rsid w:val="00320D11"/>
    <w:rsid w:val="0032212C"/>
    <w:rsid w:val="003229FD"/>
    <w:rsid w:val="00322A3D"/>
    <w:rsid w:val="00323371"/>
    <w:rsid w:val="00323DA8"/>
    <w:rsid w:val="00325013"/>
    <w:rsid w:val="00326AF4"/>
    <w:rsid w:val="00330E56"/>
    <w:rsid w:val="0033181F"/>
    <w:rsid w:val="00331D14"/>
    <w:rsid w:val="00332169"/>
    <w:rsid w:val="003323AA"/>
    <w:rsid w:val="003345F0"/>
    <w:rsid w:val="003374BB"/>
    <w:rsid w:val="00337E42"/>
    <w:rsid w:val="00340D5F"/>
    <w:rsid w:val="00342169"/>
    <w:rsid w:val="00342542"/>
    <w:rsid w:val="00343C44"/>
    <w:rsid w:val="003477BD"/>
    <w:rsid w:val="00350AEA"/>
    <w:rsid w:val="00350FD3"/>
    <w:rsid w:val="00351183"/>
    <w:rsid w:val="00352F25"/>
    <w:rsid w:val="00353FA6"/>
    <w:rsid w:val="003540D3"/>
    <w:rsid w:val="00354F0B"/>
    <w:rsid w:val="00356C2C"/>
    <w:rsid w:val="003576D2"/>
    <w:rsid w:val="003577F9"/>
    <w:rsid w:val="00357EED"/>
    <w:rsid w:val="00363F88"/>
    <w:rsid w:val="00364A52"/>
    <w:rsid w:val="00365CA0"/>
    <w:rsid w:val="00366059"/>
    <w:rsid w:val="00366A5E"/>
    <w:rsid w:val="0037096B"/>
    <w:rsid w:val="0037119A"/>
    <w:rsid w:val="003717A8"/>
    <w:rsid w:val="0037357A"/>
    <w:rsid w:val="00375868"/>
    <w:rsid w:val="00375AEF"/>
    <w:rsid w:val="003766C8"/>
    <w:rsid w:val="00377252"/>
    <w:rsid w:val="003773D5"/>
    <w:rsid w:val="00377E9C"/>
    <w:rsid w:val="003809DC"/>
    <w:rsid w:val="0038111F"/>
    <w:rsid w:val="0038130E"/>
    <w:rsid w:val="00384042"/>
    <w:rsid w:val="00384203"/>
    <w:rsid w:val="00384356"/>
    <w:rsid w:val="0039233C"/>
    <w:rsid w:val="00393708"/>
    <w:rsid w:val="00393D74"/>
    <w:rsid w:val="003944C1"/>
    <w:rsid w:val="00394FAF"/>
    <w:rsid w:val="00396592"/>
    <w:rsid w:val="00396841"/>
    <w:rsid w:val="0039715C"/>
    <w:rsid w:val="00397E6D"/>
    <w:rsid w:val="00397EC4"/>
    <w:rsid w:val="003A20A0"/>
    <w:rsid w:val="003A3C48"/>
    <w:rsid w:val="003A4190"/>
    <w:rsid w:val="003A4BE8"/>
    <w:rsid w:val="003A6B98"/>
    <w:rsid w:val="003B0024"/>
    <w:rsid w:val="003B0813"/>
    <w:rsid w:val="003B109D"/>
    <w:rsid w:val="003B2D8D"/>
    <w:rsid w:val="003B48AC"/>
    <w:rsid w:val="003B4E9B"/>
    <w:rsid w:val="003B62B6"/>
    <w:rsid w:val="003B6CD1"/>
    <w:rsid w:val="003B7104"/>
    <w:rsid w:val="003B7599"/>
    <w:rsid w:val="003B7643"/>
    <w:rsid w:val="003B7CE8"/>
    <w:rsid w:val="003C00F3"/>
    <w:rsid w:val="003C172A"/>
    <w:rsid w:val="003C301F"/>
    <w:rsid w:val="003C3A0D"/>
    <w:rsid w:val="003C493D"/>
    <w:rsid w:val="003C6F10"/>
    <w:rsid w:val="003C73BF"/>
    <w:rsid w:val="003D04E8"/>
    <w:rsid w:val="003D05D3"/>
    <w:rsid w:val="003D14F0"/>
    <w:rsid w:val="003D1E70"/>
    <w:rsid w:val="003D2377"/>
    <w:rsid w:val="003D2419"/>
    <w:rsid w:val="003D284C"/>
    <w:rsid w:val="003D3FC0"/>
    <w:rsid w:val="003D53B4"/>
    <w:rsid w:val="003D7178"/>
    <w:rsid w:val="003D73A5"/>
    <w:rsid w:val="003D7F82"/>
    <w:rsid w:val="003E2518"/>
    <w:rsid w:val="003E30E8"/>
    <w:rsid w:val="003E4053"/>
    <w:rsid w:val="003F0357"/>
    <w:rsid w:val="003F0B55"/>
    <w:rsid w:val="003F0F67"/>
    <w:rsid w:val="003F204C"/>
    <w:rsid w:val="003F32C3"/>
    <w:rsid w:val="003F32D9"/>
    <w:rsid w:val="003F3AC9"/>
    <w:rsid w:val="003F47CB"/>
    <w:rsid w:val="003F5896"/>
    <w:rsid w:val="003F65F3"/>
    <w:rsid w:val="003F6F5D"/>
    <w:rsid w:val="00400171"/>
    <w:rsid w:val="00400430"/>
    <w:rsid w:val="00400487"/>
    <w:rsid w:val="004011A7"/>
    <w:rsid w:val="0040146A"/>
    <w:rsid w:val="00401D08"/>
    <w:rsid w:val="0040459C"/>
    <w:rsid w:val="00404A2E"/>
    <w:rsid w:val="00404A67"/>
    <w:rsid w:val="00404CEE"/>
    <w:rsid w:val="00406D30"/>
    <w:rsid w:val="00406EF1"/>
    <w:rsid w:val="004106BC"/>
    <w:rsid w:val="0041079B"/>
    <w:rsid w:val="00410F69"/>
    <w:rsid w:val="00411C06"/>
    <w:rsid w:val="00412060"/>
    <w:rsid w:val="004143E5"/>
    <w:rsid w:val="00420C72"/>
    <w:rsid w:val="00422625"/>
    <w:rsid w:val="00422A53"/>
    <w:rsid w:val="00424DE4"/>
    <w:rsid w:val="0042777D"/>
    <w:rsid w:val="004320C1"/>
    <w:rsid w:val="00432130"/>
    <w:rsid w:val="004321B6"/>
    <w:rsid w:val="004336AE"/>
    <w:rsid w:val="00433B2A"/>
    <w:rsid w:val="00433BE7"/>
    <w:rsid w:val="0043527D"/>
    <w:rsid w:val="00436DEA"/>
    <w:rsid w:val="00437FF1"/>
    <w:rsid w:val="004412E3"/>
    <w:rsid w:val="004416CD"/>
    <w:rsid w:val="004418D4"/>
    <w:rsid w:val="00441940"/>
    <w:rsid w:val="00441E9E"/>
    <w:rsid w:val="00442B48"/>
    <w:rsid w:val="00442FA0"/>
    <w:rsid w:val="0044390A"/>
    <w:rsid w:val="0044414D"/>
    <w:rsid w:val="0044429B"/>
    <w:rsid w:val="0044722B"/>
    <w:rsid w:val="00450B14"/>
    <w:rsid w:val="00451763"/>
    <w:rsid w:val="004517E9"/>
    <w:rsid w:val="00452957"/>
    <w:rsid w:val="00452F61"/>
    <w:rsid w:val="004544E2"/>
    <w:rsid w:val="00454800"/>
    <w:rsid w:val="0045492A"/>
    <w:rsid w:val="0045524E"/>
    <w:rsid w:val="00455708"/>
    <w:rsid w:val="00456B90"/>
    <w:rsid w:val="004572E7"/>
    <w:rsid w:val="00457880"/>
    <w:rsid w:val="00460137"/>
    <w:rsid w:val="004614BB"/>
    <w:rsid w:val="00462C7B"/>
    <w:rsid w:val="004630D5"/>
    <w:rsid w:val="00465113"/>
    <w:rsid w:val="00465AC7"/>
    <w:rsid w:val="00465B24"/>
    <w:rsid w:val="00466AF8"/>
    <w:rsid w:val="0046765A"/>
    <w:rsid w:val="00472699"/>
    <w:rsid w:val="00474B80"/>
    <w:rsid w:val="00475372"/>
    <w:rsid w:val="00475A08"/>
    <w:rsid w:val="00476854"/>
    <w:rsid w:val="00476C5E"/>
    <w:rsid w:val="00480D86"/>
    <w:rsid w:val="004813CE"/>
    <w:rsid w:val="004815F4"/>
    <w:rsid w:val="004825A6"/>
    <w:rsid w:val="004848CB"/>
    <w:rsid w:val="00486580"/>
    <w:rsid w:val="00487916"/>
    <w:rsid w:val="004904F8"/>
    <w:rsid w:val="00490EA8"/>
    <w:rsid w:val="00491990"/>
    <w:rsid w:val="0049274F"/>
    <w:rsid w:val="00493A5F"/>
    <w:rsid w:val="00494493"/>
    <w:rsid w:val="0049461A"/>
    <w:rsid w:val="00495331"/>
    <w:rsid w:val="004961D9"/>
    <w:rsid w:val="004970C1"/>
    <w:rsid w:val="004A3D38"/>
    <w:rsid w:val="004A515A"/>
    <w:rsid w:val="004A58CE"/>
    <w:rsid w:val="004A5F73"/>
    <w:rsid w:val="004A5FE7"/>
    <w:rsid w:val="004A6CB9"/>
    <w:rsid w:val="004A6E30"/>
    <w:rsid w:val="004A7907"/>
    <w:rsid w:val="004B0E08"/>
    <w:rsid w:val="004B1F3A"/>
    <w:rsid w:val="004B38A1"/>
    <w:rsid w:val="004B4A8A"/>
    <w:rsid w:val="004B5CCE"/>
    <w:rsid w:val="004B7E4E"/>
    <w:rsid w:val="004C006B"/>
    <w:rsid w:val="004C042E"/>
    <w:rsid w:val="004C0436"/>
    <w:rsid w:val="004C04AC"/>
    <w:rsid w:val="004C05B0"/>
    <w:rsid w:val="004C0AB3"/>
    <w:rsid w:val="004C1A6B"/>
    <w:rsid w:val="004C3390"/>
    <w:rsid w:val="004C365D"/>
    <w:rsid w:val="004C371B"/>
    <w:rsid w:val="004C4346"/>
    <w:rsid w:val="004C4593"/>
    <w:rsid w:val="004C5736"/>
    <w:rsid w:val="004C608E"/>
    <w:rsid w:val="004C6B0D"/>
    <w:rsid w:val="004D00FD"/>
    <w:rsid w:val="004D1359"/>
    <w:rsid w:val="004D15A5"/>
    <w:rsid w:val="004D1610"/>
    <w:rsid w:val="004D1F87"/>
    <w:rsid w:val="004D2D19"/>
    <w:rsid w:val="004D2F5E"/>
    <w:rsid w:val="004D4463"/>
    <w:rsid w:val="004D5862"/>
    <w:rsid w:val="004D5996"/>
    <w:rsid w:val="004D61DF"/>
    <w:rsid w:val="004D69D0"/>
    <w:rsid w:val="004D75CB"/>
    <w:rsid w:val="004D7890"/>
    <w:rsid w:val="004E12DC"/>
    <w:rsid w:val="004E2152"/>
    <w:rsid w:val="004E247F"/>
    <w:rsid w:val="004E490D"/>
    <w:rsid w:val="004E5D03"/>
    <w:rsid w:val="004E66F7"/>
    <w:rsid w:val="004E69A3"/>
    <w:rsid w:val="004E6D23"/>
    <w:rsid w:val="004F1062"/>
    <w:rsid w:val="004F3014"/>
    <w:rsid w:val="004F3115"/>
    <w:rsid w:val="004F32AD"/>
    <w:rsid w:val="004F35C3"/>
    <w:rsid w:val="004F599F"/>
    <w:rsid w:val="004F5A6D"/>
    <w:rsid w:val="004F61CE"/>
    <w:rsid w:val="004F6691"/>
    <w:rsid w:val="004F687E"/>
    <w:rsid w:val="004F7690"/>
    <w:rsid w:val="00501259"/>
    <w:rsid w:val="005014A2"/>
    <w:rsid w:val="00501634"/>
    <w:rsid w:val="0050349C"/>
    <w:rsid w:val="005035FF"/>
    <w:rsid w:val="00503D59"/>
    <w:rsid w:val="00503FC0"/>
    <w:rsid w:val="005042D6"/>
    <w:rsid w:val="0050485B"/>
    <w:rsid w:val="00510AC2"/>
    <w:rsid w:val="0051339E"/>
    <w:rsid w:val="00513943"/>
    <w:rsid w:val="00516069"/>
    <w:rsid w:val="00516221"/>
    <w:rsid w:val="005162A7"/>
    <w:rsid w:val="00522B65"/>
    <w:rsid w:val="00525BA3"/>
    <w:rsid w:val="00527E8D"/>
    <w:rsid w:val="005307DA"/>
    <w:rsid w:val="00530857"/>
    <w:rsid w:val="0053113C"/>
    <w:rsid w:val="005312C1"/>
    <w:rsid w:val="005324AF"/>
    <w:rsid w:val="005341BD"/>
    <w:rsid w:val="0053451C"/>
    <w:rsid w:val="00534838"/>
    <w:rsid w:val="0053504E"/>
    <w:rsid w:val="005358E4"/>
    <w:rsid w:val="00537D45"/>
    <w:rsid w:val="005412EE"/>
    <w:rsid w:val="00544925"/>
    <w:rsid w:val="00544F64"/>
    <w:rsid w:val="00546C40"/>
    <w:rsid w:val="00550CB1"/>
    <w:rsid w:val="005514AC"/>
    <w:rsid w:val="00551D62"/>
    <w:rsid w:val="00552CA4"/>
    <w:rsid w:val="0055431E"/>
    <w:rsid w:val="00555572"/>
    <w:rsid w:val="00556A3E"/>
    <w:rsid w:val="00556CD2"/>
    <w:rsid w:val="0055786D"/>
    <w:rsid w:val="00557C9E"/>
    <w:rsid w:val="0056009F"/>
    <w:rsid w:val="00560AA4"/>
    <w:rsid w:val="00560D7F"/>
    <w:rsid w:val="005617B4"/>
    <w:rsid w:val="005647B1"/>
    <w:rsid w:val="0056499E"/>
    <w:rsid w:val="00565756"/>
    <w:rsid w:val="00566FBF"/>
    <w:rsid w:val="0056760B"/>
    <w:rsid w:val="00571853"/>
    <w:rsid w:val="0057301E"/>
    <w:rsid w:val="005733FD"/>
    <w:rsid w:val="00573B60"/>
    <w:rsid w:val="00576527"/>
    <w:rsid w:val="005767B5"/>
    <w:rsid w:val="005820AB"/>
    <w:rsid w:val="00582F34"/>
    <w:rsid w:val="00583321"/>
    <w:rsid w:val="00583810"/>
    <w:rsid w:val="00583E03"/>
    <w:rsid w:val="00584367"/>
    <w:rsid w:val="005849F1"/>
    <w:rsid w:val="005854AE"/>
    <w:rsid w:val="005854D3"/>
    <w:rsid w:val="00586F7F"/>
    <w:rsid w:val="00587729"/>
    <w:rsid w:val="00592231"/>
    <w:rsid w:val="00593E52"/>
    <w:rsid w:val="005A06E2"/>
    <w:rsid w:val="005A1491"/>
    <w:rsid w:val="005A310E"/>
    <w:rsid w:val="005A4817"/>
    <w:rsid w:val="005A56C8"/>
    <w:rsid w:val="005A60AB"/>
    <w:rsid w:val="005B0D64"/>
    <w:rsid w:val="005B209A"/>
    <w:rsid w:val="005B2108"/>
    <w:rsid w:val="005B2AF5"/>
    <w:rsid w:val="005B3B49"/>
    <w:rsid w:val="005B3DA0"/>
    <w:rsid w:val="005B7E15"/>
    <w:rsid w:val="005C1121"/>
    <w:rsid w:val="005C1A95"/>
    <w:rsid w:val="005C1AF8"/>
    <w:rsid w:val="005C20C4"/>
    <w:rsid w:val="005C397B"/>
    <w:rsid w:val="005C3B34"/>
    <w:rsid w:val="005C6DCB"/>
    <w:rsid w:val="005D03FC"/>
    <w:rsid w:val="005D2580"/>
    <w:rsid w:val="005D25A6"/>
    <w:rsid w:val="005D5A25"/>
    <w:rsid w:val="005D5A40"/>
    <w:rsid w:val="005D620E"/>
    <w:rsid w:val="005D6550"/>
    <w:rsid w:val="005D6ECD"/>
    <w:rsid w:val="005D76FC"/>
    <w:rsid w:val="005D7EC1"/>
    <w:rsid w:val="005E060C"/>
    <w:rsid w:val="005E1FCB"/>
    <w:rsid w:val="005E285B"/>
    <w:rsid w:val="005E28BF"/>
    <w:rsid w:val="005E4E71"/>
    <w:rsid w:val="005E5A33"/>
    <w:rsid w:val="005E5A7C"/>
    <w:rsid w:val="005E725B"/>
    <w:rsid w:val="005E7E68"/>
    <w:rsid w:val="005F2AB6"/>
    <w:rsid w:val="005F38E8"/>
    <w:rsid w:val="005F47DD"/>
    <w:rsid w:val="005F522F"/>
    <w:rsid w:val="005F5881"/>
    <w:rsid w:val="005F6715"/>
    <w:rsid w:val="005F6C07"/>
    <w:rsid w:val="005F7457"/>
    <w:rsid w:val="00600D6B"/>
    <w:rsid w:val="00601471"/>
    <w:rsid w:val="00601C03"/>
    <w:rsid w:val="00601F60"/>
    <w:rsid w:val="00602BDB"/>
    <w:rsid w:val="006034B6"/>
    <w:rsid w:val="006038B0"/>
    <w:rsid w:val="006043B5"/>
    <w:rsid w:val="00604823"/>
    <w:rsid w:val="00605BA0"/>
    <w:rsid w:val="00605BC9"/>
    <w:rsid w:val="006072A6"/>
    <w:rsid w:val="0060763B"/>
    <w:rsid w:val="00607B07"/>
    <w:rsid w:val="0061026D"/>
    <w:rsid w:val="006109A5"/>
    <w:rsid w:val="0061172F"/>
    <w:rsid w:val="0061461E"/>
    <w:rsid w:val="00614D00"/>
    <w:rsid w:val="00614EDE"/>
    <w:rsid w:val="00615115"/>
    <w:rsid w:val="006151AC"/>
    <w:rsid w:val="00615A1A"/>
    <w:rsid w:val="0061629D"/>
    <w:rsid w:val="0061788D"/>
    <w:rsid w:val="00621767"/>
    <w:rsid w:val="00621ED5"/>
    <w:rsid w:val="00624873"/>
    <w:rsid w:val="0062487B"/>
    <w:rsid w:val="006262CD"/>
    <w:rsid w:val="006269FA"/>
    <w:rsid w:val="0062769E"/>
    <w:rsid w:val="006303EA"/>
    <w:rsid w:val="00630C68"/>
    <w:rsid w:val="00630EF5"/>
    <w:rsid w:val="00631924"/>
    <w:rsid w:val="006319F5"/>
    <w:rsid w:val="0063223E"/>
    <w:rsid w:val="00632B31"/>
    <w:rsid w:val="00632E75"/>
    <w:rsid w:val="00633144"/>
    <w:rsid w:val="006332D1"/>
    <w:rsid w:val="006349A2"/>
    <w:rsid w:val="00640D65"/>
    <w:rsid w:val="0064219C"/>
    <w:rsid w:val="00642FBE"/>
    <w:rsid w:val="00643C5F"/>
    <w:rsid w:val="00643D9A"/>
    <w:rsid w:val="00645C3B"/>
    <w:rsid w:val="00646A17"/>
    <w:rsid w:val="00646D3D"/>
    <w:rsid w:val="00647A78"/>
    <w:rsid w:val="006503F2"/>
    <w:rsid w:val="006518FC"/>
    <w:rsid w:val="00652141"/>
    <w:rsid w:val="0065425D"/>
    <w:rsid w:val="00654BEF"/>
    <w:rsid w:val="00655518"/>
    <w:rsid w:val="00656128"/>
    <w:rsid w:val="006567D1"/>
    <w:rsid w:val="00656F96"/>
    <w:rsid w:val="0065742A"/>
    <w:rsid w:val="00657F82"/>
    <w:rsid w:val="00660E94"/>
    <w:rsid w:val="00661101"/>
    <w:rsid w:val="00661386"/>
    <w:rsid w:val="00661A7A"/>
    <w:rsid w:val="00662B66"/>
    <w:rsid w:val="0066386A"/>
    <w:rsid w:val="00663A43"/>
    <w:rsid w:val="0066477D"/>
    <w:rsid w:val="00666143"/>
    <w:rsid w:val="00667156"/>
    <w:rsid w:val="00667962"/>
    <w:rsid w:val="00670A1C"/>
    <w:rsid w:val="00670AA5"/>
    <w:rsid w:val="00671958"/>
    <w:rsid w:val="0067449A"/>
    <w:rsid w:val="00674655"/>
    <w:rsid w:val="00674F69"/>
    <w:rsid w:val="00675A27"/>
    <w:rsid w:val="00676727"/>
    <w:rsid w:val="006808BA"/>
    <w:rsid w:val="006809AB"/>
    <w:rsid w:val="006810CA"/>
    <w:rsid w:val="006814F3"/>
    <w:rsid w:val="00682035"/>
    <w:rsid w:val="00682CC2"/>
    <w:rsid w:val="00683660"/>
    <w:rsid w:val="00684B48"/>
    <w:rsid w:val="00684C61"/>
    <w:rsid w:val="00685836"/>
    <w:rsid w:val="006866DB"/>
    <w:rsid w:val="00686AB6"/>
    <w:rsid w:val="00687425"/>
    <w:rsid w:val="006875A9"/>
    <w:rsid w:val="00692256"/>
    <w:rsid w:val="00692419"/>
    <w:rsid w:val="0069454E"/>
    <w:rsid w:val="006949FF"/>
    <w:rsid w:val="00694F00"/>
    <w:rsid w:val="00696533"/>
    <w:rsid w:val="006A2D4C"/>
    <w:rsid w:val="006A2F35"/>
    <w:rsid w:val="006A31C6"/>
    <w:rsid w:val="006A3FA5"/>
    <w:rsid w:val="006A4DFA"/>
    <w:rsid w:val="006A7310"/>
    <w:rsid w:val="006B54E3"/>
    <w:rsid w:val="006B7148"/>
    <w:rsid w:val="006C0A9F"/>
    <w:rsid w:val="006C1603"/>
    <w:rsid w:val="006C28FE"/>
    <w:rsid w:val="006C36C5"/>
    <w:rsid w:val="006C5468"/>
    <w:rsid w:val="006C5685"/>
    <w:rsid w:val="006C5A5F"/>
    <w:rsid w:val="006C6FD4"/>
    <w:rsid w:val="006D08D5"/>
    <w:rsid w:val="006D171B"/>
    <w:rsid w:val="006D1C8A"/>
    <w:rsid w:val="006D260D"/>
    <w:rsid w:val="006D2B6F"/>
    <w:rsid w:val="006D5D7F"/>
    <w:rsid w:val="006D609A"/>
    <w:rsid w:val="006D6CB1"/>
    <w:rsid w:val="006E06B3"/>
    <w:rsid w:val="006E0834"/>
    <w:rsid w:val="006E1BC1"/>
    <w:rsid w:val="006E20C9"/>
    <w:rsid w:val="006E2E67"/>
    <w:rsid w:val="006E2FB4"/>
    <w:rsid w:val="006E47B7"/>
    <w:rsid w:val="006E5D86"/>
    <w:rsid w:val="006E5DA6"/>
    <w:rsid w:val="006F0074"/>
    <w:rsid w:val="006F14F4"/>
    <w:rsid w:val="006F26FC"/>
    <w:rsid w:val="006F3292"/>
    <w:rsid w:val="006F4D15"/>
    <w:rsid w:val="006F54D4"/>
    <w:rsid w:val="006F59D8"/>
    <w:rsid w:val="006F6BB5"/>
    <w:rsid w:val="006F6DFF"/>
    <w:rsid w:val="006F79BF"/>
    <w:rsid w:val="00700246"/>
    <w:rsid w:val="00700CF1"/>
    <w:rsid w:val="0070106B"/>
    <w:rsid w:val="0070131F"/>
    <w:rsid w:val="00701A01"/>
    <w:rsid w:val="007032FE"/>
    <w:rsid w:val="007037B4"/>
    <w:rsid w:val="00703B4E"/>
    <w:rsid w:val="007049BE"/>
    <w:rsid w:val="00705B3E"/>
    <w:rsid w:val="007065A8"/>
    <w:rsid w:val="00707BCA"/>
    <w:rsid w:val="00710554"/>
    <w:rsid w:val="007127A9"/>
    <w:rsid w:val="00712CF6"/>
    <w:rsid w:val="00714E0A"/>
    <w:rsid w:val="00716E93"/>
    <w:rsid w:val="00717DBB"/>
    <w:rsid w:val="00720B6C"/>
    <w:rsid w:val="00721965"/>
    <w:rsid w:val="00721B93"/>
    <w:rsid w:val="00721C9A"/>
    <w:rsid w:val="00721FBB"/>
    <w:rsid w:val="00722700"/>
    <w:rsid w:val="00723423"/>
    <w:rsid w:val="007308EF"/>
    <w:rsid w:val="007324B8"/>
    <w:rsid w:val="007324DD"/>
    <w:rsid w:val="00733DDA"/>
    <w:rsid w:val="00733FC5"/>
    <w:rsid w:val="007341BA"/>
    <w:rsid w:val="00735ABD"/>
    <w:rsid w:val="007363F7"/>
    <w:rsid w:val="0073783C"/>
    <w:rsid w:val="00737B30"/>
    <w:rsid w:val="00740EB7"/>
    <w:rsid w:val="0074173D"/>
    <w:rsid w:val="00741936"/>
    <w:rsid w:val="00741E03"/>
    <w:rsid w:val="00741E4E"/>
    <w:rsid w:val="00741F52"/>
    <w:rsid w:val="007439C8"/>
    <w:rsid w:val="00743E3F"/>
    <w:rsid w:val="007440F3"/>
    <w:rsid w:val="00745131"/>
    <w:rsid w:val="007464ED"/>
    <w:rsid w:val="00746582"/>
    <w:rsid w:val="00746D47"/>
    <w:rsid w:val="00747838"/>
    <w:rsid w:val="007500AA"/>
    <w:rsid w:val="0075060B"/>
    <w:rsid w:val="00750686"/>
    <w:rsid w:val="0075094D"/>
    <w:rsid w:val="00751653"/>
    <w:rsid w:val="007539AB"/>
    <w:rsid w:val="00757AA7"/>
    <w:rsid w:val="007620BD"/>
    <w:rsid w:val="007621CE"/>
    <w:rsid w:val="00762697"/>
    <w:rsid w:val="007629D8"/>
    <w:rsid w:val="00763F88"/>
    <w:rsid w:val="00764A13"/>
    <w:rsid w:val="0076501F"/>
    <w:rsid w:val="00766915"/>
    <w:rsid w:val="00766C7D"/>
    <w:rsid w:val="0076734C"/>
    <w:rsid w:val="007703D5"/>
    <w:rsid w:val="007706AF"/>
    <w:rsid w:val="00770A9A"/>
    <w:rsid w:val="007728E8"/>
    <w:rsid w:val="00772D14"/>
    <w:rsid w:val="007743B2"/>
    <w:rsid w:val="0077670A"/>
    <w:rsid w:val="00776AEE"/>
    <w:rsid w:val="00777477"/>
    <w:rsid w:val="0078050A"/>
    <w:rsid w:val="007818D6"/>
    <w:rsid w:val="00781DBB"/>
    <w:rsid w:val="00782118"/>
    <w:rsid w:val="007821F7"/>
    <w:rsid w:val="007828CA"/>
    <w:rsid w:val="00782EDD"/>
    <w:rsid w:val="007856D3"/>
    <w:rsid w:val="00785F3A"/>
    <w:rsid w:val="007905F8"/>
    <w:rsid w:val="00794125"/>
    <w:rsid w:val="00794E82"/>
    <w:rsid w:val="007960E7"/>
    <w:rsid w:val="00796C65"/>
    <w:rsid w:val="0079770B"/>
    <w:rsid w:val="007A1537"/>
    <w:rsid w:val="007A25F4"/>
    <w:rsid w:val="007A4769"/>
    <w:rsid w:val="007A7F07"/>
    <w:rsid w:val="007B0236"/>
    <w:rsid w:val="007B12EF"/>
    <w:rsid w:val="007B19AD"/>
    <w:rsid w:val="007B1ACC"/>
    <w:rsid w:val="007B22F0"/>
    <w:rsid w:val="007B2A90"/>
    <w:rsid w:val="007B3571"/>
    <w:rsid w:val="007B3E3B"/>
    <w:rsid w:val="007B4323"/>
    <w:rsid w:val="007B650F"/>
    <w:rsid w:val="007B79A9"/>
    <w:rsid w:val="007C04D2"/>
    <w:rsid w:val="007C2687"/>
    <w:rsid w:val="007C27BB"/>
    <w:rsid w:val="007C2A6C"/>
    <w:rsid w:val="007C2CD8"/>
    <w:rsid w:val="007C75AC"/>
    <w:rsid w:val="007D1924"/>
    <w:rsid w:val="007D1DA0"/>
    <w:rsid w:val="007D4607"/>
    <w:rsid w:val="007D5E87"/>
    <w:rsid w:val="007D650A"/>
    <w:rsid w:val="007D6871"/>
    <w:rsid w:val="007D69F9"/>
    <w:rsid w:val="007D7512"/>
    <w:rsid w:val="007D760C"/>
    <w:rsid w:val="007E1F66"/>
    <w:rsid w:val="007E22A0"/>
    <w:rsid w:val="007E286C"/>
    <w:rsid w:val="007E2FCC"/>
    <w:rsid w:val="007E3E7A"/>
    <w:rsid w:val="007E4B6D"/>
    <w:rsid w:val="007E6920"/>
    <w:rsid w:val="007E6EFF"/>
    <w:rsid w:val="007F0A5C"/>
    <w:rsid w:val="007F0A81"/>
    <w:rsid w:val="007F150D"/>
    <w:rsid w:val="007F418B"/>
    <w:rsid w:val="007F5929"/>
    <w:rsid w:val="007F5AC3"/>
    <w:rsid w:val="00800C31"/>
    <w:rsid w:val="00800D67"/>
    <w:rsid w:val="00801B36"/>
    <w:rsid w:val="008025E9"/>
    <w:rsid w:val="00803BAB"/>
    <w:rsid w:val="00803DE1"/>
    <w:rsid w:val="008053AF"/>
    <w:rsid w:val="00806FE6"/>
    <w:rsid w:val="008077E5"/>
    <w:rsid w:val="00811AC0"/>
    <w:rsid w:val="008130C7"/>
    <w:rsid w:val="00813B84"/>
    <w:rsid w:val="0081411B"/>
    <w:rsid w:val="0081437E"/>
    <w:rsid w:val="00814683"/>
    <w:rsid w:val="00814ECA"/>
    <w:rsid w:val="00814F98"/>
    <w:rsid w:val="008159DD"/>
    <w:rsid w:val="008164C9"/>
    <w:rsid w:val="00816C5A"/>
    <w:rsid w:val="00817377"/>
    <w:rsid w:val="008176C6"/>
    <w:rsid w:val="00817971"/>
    <w:rsid w:val="00817B49"/>
    <w:rsid w:val="0082028B"/>
    <w:rsid w:val="00822027"/>
    <w:rsid w:val="0082276A"/>
    <w:rsid w:val="0082296B"/>
    <w:rsid w:val="00823151"/>
    <w:rsid w:val="008247AC"/>
    <w:rsid w:val="00825F47"/>
    <w:rsid w:val="0083225A"/>
    <w:rsid w:val="008326FF"/>
    <w:rsid w:val="00832AD0"/>
    <w:rsid w:val="008335FF"/>
    <w:rsid w:val="00834891"/>
    <w:rsid w:val="008350C0"/>
    <w:rsid w:val="00835659"/>
    <w:rsid w:val="008356FD"/>
    <w:rsid w:val="00835E59"/>
    <w:rsid w:val="00836A79"/>
    <w:rsid w:val="00836DF7"/>
    <w:rsid w:val="0084035C"/>
    <w:rsid w:val="00840544"/>
    <w:rsid w:val="00841326"/>
    <w:rsid w:val="0084135D"/>
    <w:rsid w:val="00841BD2"/>
    <w:rsid w:val="00842511"/>
    <w:rsid w:val="008429B5"/>
    <w:rsid w:val="00845626"/>
    <w:rsid w:val="00846985"/>
    <w:rsid w:val="00847528"/>
    <w:rsid w:val="008527BC"/>
    <w:rsid w:val="00856324"/>
    <w:rsid w:val="008567A7"/>
    <w:rsid w:val="00860C97"/>
    <w:rsid w:val="00860E6A"/>
    <w:rsid w:val="00862962"/>
    <w:rsid w:val="00863C2B"/>
    <w:rsid w:val="008678B4"/>
    <w:rsid w:val="00871D7D"/>
    <w:rsid w:val="00872792"/>
    <w:rsid w:val="00872C52"/>
    <w:rsid w:val="008734F3"/>
    <w:rsid w:val="008738C6"/>
    <w:rsid w:val="0087397C"/>
    <w:rsid w:val="00873BEC"/>
    <w:rsid w:val="0087404B"/>
    <w:rsid w:val="008741DC"/>
    <w:rsid w:val="00874D4F"/>
    <w:rsid w:val="00876CA2"/>
    <w:rsid w:val="00877598"/>
    <w:rsid w:val="00877AB6"/>
    <w:rsid w:val="00881E10"/>
    <w:rsid w:val="00883066"/>
    <w:rsid w:val="008834D5"/>
    <w:rsid w:val="00883AD0"/>
    <w:rsid w:val="00884C28"/>
    <w:rsid w:val="008853EC"/>
    <w:rsid w:val="008853F9"/>
    <w:rsid w:val="00885FFF"/>
    <w:rsid w:val="008865DD"/>
    <w:rsid w:val="0089104D"/>
    <w:rsid w:val="008914F9"/>
    <w:rsid w:val="00892F81"/>
    <w:rsid w:val="00893931"/>
    <w:rsid w:val="00893B1F"/>
    <w:rsid w:val="008953DA"/>
    <w:rsid w:val="008976D3"/>
    <w:rsid w:val="008A076B"/>
    <w:rsid w:val="008A09F0"/>
    <w:rsid w:val="008A2A37"/>
    <w:rsid w:val="008A2FB1"/>
    <w:rsid w:val="008A3558"/>
    <w:rsid w:val="008A4485"/>
    <w:rsid w:val="008A4837"/>
    <w:rsid w:val="008A4B15"/>
    <w:rsid w:val="008A5A04"/>
    <w:rsid w:val="008A5BE7"/>
    <w:rsid w:val="008A6D69"/>
    <w:rsid w:val="008A6F95"/>
    <w:rsid w:val="008A7042"/>
    <w:rsid w:val="008A739F"/>
    <w:rsid w:val="008B01E9"/>
    <w:rsid w:val="008B081B"/>
    <w:rsid w:val="008B09A0"/>
    <w:rsid w:val="008B1A18"/>
    <w:rsid w:val="008B2C8C"/>
    <w:rsid w:val="008B3CA8"/>
    <w:rsid w:val="008B4FDB"/>
    <w:rsid w:val="008B6970"/>
    <w:rsid w:val="008B6BF4"/>
    <w:rsid w:val="008B79D6"/>
    <w:rsid w:val="008B7BAC"/>
    <w:rsid w:val="008C09D6"/>
    <w:rsid w:val="008C1439"/>
    <w:rsid w:val="008C2211"/>
    <w:rsid w:val="008C2965"/>
    <w:rsid w:val="008C3F80"/>
    <w:rsid w:val="008C401B"/>
    <w:rsid w:val="008C4837"/>
    <w:rsid w:val="008D1818"/>
    <w:rsid w:val="008D2302"/>
    <w:rsid w:val="008D2D64"/>
    <w:rsid w:val="008D2EC5"/>
    <w:rsid w:val="008D3A85"/>
    <w:rsid w:val="008D3F38"/>
    <w:rsid w:val="008D4173"/>
    <w:rsid w:val="008D4B05"/>
    <w:rsid w:val="008D4D13"/>
    <w:rsid w:val="008D4DC4"/>
    <w:rsid w:val="008D65AD"/>
    <w:rsid w:val="008D6D07"/>
    <w:rsid w:val="008D6DB1"/>
    <w:rsid w:val="008D7407"/>
    <w:rsid w:val="008E01CF"/>
    <w:rsid w:val="008E126D"/>
    <w:rsid w:val="008E2777"/>
    <w:rsid w:val="008E2B89"/>
    <w:rsid w:val="008E4093"/>
    <w:rsid w:val="008E4525"/>
    <w:rsid w:val="008E5A24"/>
    <w:rsid w:val="008E6B28"/>
    <w:rsid w:val="008F2C9C"/>
    <w:rsid w:val="008F31B1"/>
    <w:rsid w:val="008F3872"/>
    <w:rsid w:val="008F7419"/>
    <w:rsid w:val="009001C3"/>
    <w:rsid w:val="00903330"/>
    <w:rsid w:val="00905E38"/>
    <w:rsid w:val="0090613D"/>
    <w:rsid w:val="00906A9C"/>
    <w:rsid w:val="00907A0B"/>
    <w:rsid w:val="00907BA3"/>
    <w:rsid w:val="009116DF"/>
    <w:rsid w:val="009121D7"/>
    <w:rsid w:val="00913A6F"/>
    <w:rsid w:val="00916967"/>
    <w:rsid w:val="00917196"/>
    <w:rsid w:val="0091757C"/>
    <w:rsid w:val="00917E30"/>
    <w:rsid w:val="009203C5"/>
    <w:rsid w:val="00920CE6"/>
    <w:rsid w:val="00921861"/>
    <w:rsid w:val="00926D47"/>
    <w:rsid w:val="00930C7C"/>
    <w:rsid w:val="009310FB"/>
    <w:rsid w:val="00934906"/>
    <w:rsid w:val="00934C58"/>
    <w:rsid w:val="00937185"/>
    <w:rsid w:val="00937FD1"/>
    <w:rsid w:val="0094200F"/>
    <w:rsid w:val="00942E1E"/>
    <w:rsid w:val="00943021"/>
    <w:rsid w:val="009430E8"/>
    <w:rsid w:val="00943978"/>
    <w:rsid w:val="00945064"/>
    <w:rsid w:val="00945AF8"/>
    <w:rsid w:val="009463AA"/>
    <w:rsid w:val="009464F3"/>
    <w:rsid w:val="00946800"/>
    <w:rsid w:val="00951A5E"/>
    <w:rsid w:val="00951B06"/>
    <w:rsid w:val="00952516"/>
    <w:rsid w:val="0095316D"/>
    <w:rsid w:val="00953B9C"/>
    <w:rsid w:val="009544C0"/>
    <w:rsid w:val="00954966"/>
    <w:rsid w:val="00954BF0"/>
    <w:rsid w:val="00955D99"/>
    <w:rsid w:val="00955DF0"/>
    <w:rsid w:val="00956625"/>
    <w:rsid w:val="00957457"/>
    <w:rsid w:val="00957BA5"/>
    <w:rsid w:val="009602E3"/>
    <w:rsid w:val="009602F9"/>
    <w:rsid w:val="00960396"/>
    <w:rsid w:val="009603CB"/>
    <w:rsid w:val="00962DDC"/>
    <w:rsid w:val="00963523"/>
    <w:rsid w:val="00963CC6"/>
    <w:rsid w:val="009644BD"/>
    <w:rsid w:val="009674ED"/>
    <w:rsid w:val="00967ED1"/>
    <w:rsid w:val="009708E1"/>
    <w:rsid w:val="00970D82"/>
    <w:rsid w:val="009729C4"/>
    <w:rsid w:val="00972B59"/>
    <w:rsid w:val="00974A93"/>
    <w:rsid w:val="00974BC2"/>
    <w:rsid w:val="009752A4"/>
    <w:rsid w:val="0097576A"/>
    <w:rsid w:val="00975891"/>
    <w:rsid w:val="009761AA"/>
    <w:rsid w:val="00977A6E"/>
    <w:rsid w:val="00977A98"/>
    <w:rsid w:val="009819F9"/>
    <w:rsid w:val="00983A3A"/>
    <w:rsid w:val="00984D0D"/>
    <w:rsid w:val="00984F07"/>
    <w:rsid w:val="009864E9"/>
    <w:rsid w:val="009909A2"/>
    <w:rsid w:val="009924D9"/>
    <w:rsid w:val="00992CCD"/>
    <w:rsid w:val="009945D1"/>
    <w:rsid w:val="00996F2B"/>
    <w:rsid w:val="009A0E33"/>
    <w:rsid w:val="009A1387"/>
    <w:rsid w:val="009A1759"/>
    <w:rsid w:val="009A2614"/>
    <w:rsid w:val="009A30CC"/>
    <w:rsid w:val="009A4726"/>
    <w:rsid w:val="009A5E26"/>
    <w:rsid w:val="009A6EB2"/>
    <w:rsid w:val="009B08F4"/>
    <w:rsid w:val="009B0C75"/>
    <w:rsid w:val="009B1688"/>
    <w:rsid w:val="009B247B"/>
    <w:rsid w:val="009B3E7E"/>
    <w:rsid w:val="009B53E8"/>
    <w:rsid w:val="009B5502"/>
    <w:rsid w:val="009B6A53"/>
    <w:rsid w:val="009B7A17"/>
    <w:rsid w:val="009C1B31"/>
    <w:rsid w:val="009C2364"/>
    <w:rsid w:val="009C4F1D"/>
    <w:rsid w:val="009C528D"/>
    <w:rsid w:val="009C5C3F"/>
    <w:rsid w:val="009C6FB4"/>
    <w:rsid w:val="009C7253"/>
    <w:rsid w:val="009D0350"/>
    <w:rsid w:val="009D084C"/>
    <w:rsid w:val="009D253C"/>
    <w:rsid w:val="009D34AF"/>
    <w:rsid w:val="009D4855"/>
    <w:rsid w:val="009D4CCF"/>
    <w:rsid w:val="009D593E"/>
    <w:rsid w:val="009D5F30"/>
    <w:rsid w:val="009D730C"/>
    <w:rsid w:val="009D741B"/>
    <w:rsid w:val="009D7B51"/>
    <w:rsid w:val="009E195C"/>
    <w:rsid w:val="009E2839"/>
    <w:rsid w:val="009E32DA"/>
    <w:rsid w:val="009E4698"/>
    <w:rsid w:val="009E7C71"/>
    <w:rsid w:val="009F0730"/>
    <w:rsid w:val="009F0A4E"/>
    <w:rsid w:val="009F1CA3"/>
    <w:rsid w:val="009F31C6"/>
    <w:rsid w:val="009F6206"/>
    <w:rsid w:val="009F7529"/>
    <w:rsid w:val="009F77D1"/>
    <w:rsid w:val="00A02219"/>
    <w:rsid w:val="00A04D98"/>
    <w:rsid w:val="00A063AD"/>
    <w:rsid w:val="00A0675E"/>
    <w:rsid w:val="00A0735B"/>
    <w:rsid w:val="00A13D0B"/>
    <w:rsid w:val="00A14BA1"/>
    <w:rsid w:val="00A15709"/>
    <w:rsid w:val="00A174C2"/>
    <w:rsid w:val="00A17577"/>
    <w:rsid w:val="00A233F8"/>
    <w:rsid w:val="00A23610"/>
    <w:rsid w:val="00A25333"/>
    <w:rsid w:val="00A26009"/>
    <w:rsid w:val="00A300B9"/>
    <w:rsid w:val="00A33601"/>
    <w:rsid w:val="00A33C68"/>
    <w:rsid w:val="00A34C5A"/>
    <w:rsid w:val="00A3564E"/>
    <w:rsid w:val="00A356F6"/>
    <w:rsid w:val="00A374A8"/>
    <w:rsid w:val="00A401F3"/>
    <w:rsid w:val="00A407D3"/>
    <w:rsid w:val="00A40AB6"/>
    <w:rsid w:val="00A41968"/>
    <w:rsid w:val="00A434BA"/>
    <w:rsid w:val="00A43561"/>
    <w:rsid w:val="00A43586"/>
    <w:rsid w:val="00A439AD"/>
    <w:rsid w:val="00A45852"/>
    <w:rsid w:val="00A45AC2"/>
    <w:rsid w:val="00A4679F"/>
    <w:rsid w:val="00A477F7"/>
    <w:rsid w:val="00A54544"/>
    <w:rsid w:val="00A56415"/>
    <w:rsid w:val="00A60A55"/>
    <w:rsid w:val="00A61981"/>
    <w:rsid w:val="00A64370"/>
    <w:rsid w:val="00A64564"/>
    <w:rsid w:val="00A65889"/>
    <w:rsid w:val="00A66B70"/>
    <w:rsid w:val="00A700CA"/>
    <w:rsid w:val="00A70A70"/>
    <w:rsid w:val="00A71A90"/>
    <w:rsid w:val="00A743E8"/>
    <w:rsid w:val="00A74677"/>
    <w:rsid w:val="00A74D33"/>
    <w:rsid w:val="00A74DB2"/>
    <w:rsid w:val="00A754D5"/>
    <w:rsid w:val="00A802AD"/>
    <w:rsid w:val="00A80CC1"/>
    <w:rsid w:val="00A82708"/>
    <w:rsid w:val="00A82B6B"/>
    <w:rsid w:val="00A82D92"/>
    <w:rsid w:val="00A8451D"/>
    <w:rsid w:val="00A86338"/>
    <w:rsid w:val="00A8769D"/>
    <w:rsid w:val="00A87E61"/>
    <w:rsid w:val="00A90938"/>
    <w:rsid w:val="00A911E5"/>
    <w:rsid w:val="00A925FB"/>
    <w:rsid w:val="00A949FF"/>
    <w:rsid w:val="00A97421"/>
    <w:rsid w:val="00AA0518"/>
    <w:rsid w:val="00AA2EB4"/>
    <w:rsid w:val="00AA532C"/>
    <w:rsid w:val="00AA5927"/>
    <w:rsid w:val="00AA5A9C"/>
    <w:rsid w:val="00AA5C40"/>
    <w:rsid w:val="00AA71B9"/>
    <w:rsid w:val="00AB113E"/>
    <w:rsid w:val="00AB14C7"/>
    <w:rsid w:val="00AB2790"/>
    <w:rsid w:val="00AB4092"/>
    <w:rsid w:val="00AB4ADF"/>
    <w:rsid w:val="00AB4BB2"/>
    <w:rsid w:val="00AB4E00"/>
    <w:rsid w:val="00AB5034"/>
    <w:rsid w:val="00AB614E"/>
    <w:rsid w:val="00AB665A"/>
    <w:rsid w:val="00AB6BE9"/>
    <w:rsid w:val="00AB7124"/>
    <w:rsid w:val="00AB796D"/>
    <w:rsid w:val="00AB7C03"/>
    <w:rsid w:val="00AC0171"/>
    <w:rsid w:val="00AC0414"/>
    <w:rsid w:val="00AC2061"/>
    <w:rsid w:val="00AC2473"/>
    <w:rsid w:val="00AC4ED2"/>
    <w:rsid w:val="00AC562D"/>
    <w:rsid w:val="00AC7BD1"/>
    <w:rsid w:val="00AD0F0C"/>
    <w:rsid w:val="00AD17A2"/>
    <w:rsid w:val="00AD1E23"/>
    <w:rsid w:val="00AD2AC4"/>
    <w:rsid w:val="00AD2CEB"/>
    <w:rsid w:val="00AD5F79"/>
    <w:rsid w:val="00AD667B"/>
    <w:rsid w:val="00AE16D3"/>
    <w:rsid w:val="00AE26B8"/>
    <w:rsid w:val="00AE3704"/>
    <w:rsid w:val="00AE4B04"/>
    <w:rsid w:val="00AE5DAC"/>
    <w:rsid w:val="00AE60A5"/>
    <w:rsid w:val="00AE61B1"/>
    <w:rsid w:val="00AE6807"/>
    <w:rsid w:val="00AE6DE8"/>
    <w:rsid w:val="00AE707D"/>
    <w:rsid w:val="00AE72A6"/>
    <w:rsid w:val="00AE7AA2"/>
    <w:rsid w:val="00AE7AB4"/>
    <w:rsid w:val="00AF0268"/>
    <w:rsid w:val="00AF05E8"/>
    <w:rsid w:val="00AF3A88"/>
    <w:rsid w:val="00AF59D5"/>
    <w:rsid w:val="00AF6838"/>
    <w:rsid w:val="00AF775B"/>
    <w:rsid w:val="00B00101"/>
    <w:rsid w:val="00B00645"/>
    <w:rsid w:val="00B0200B"/>
    <w:rsid w:val="00B02525"/>
    <w:rsid w:val="00B027E2"/>
    <w:rsid w:val="00B02EB8"/>
    <w:rsid w:val="00B0504C"/>
    <w:rsid w:val="00B06016"/>
    <w:rsid w:val="00B06823"/>
    <w:rsid w:val="00B072D4"/>
    <w:rsid w:val="00B07857"/>
    <w:rsid w:val="00B11719"/>
    <w:rsid w:val="00B12F9F"/>
    <w:rsid w:val="00B13C6D"/>
    <w:rsid w:val="00B145EC"/>
    <w:rsid w:val="00B14A35"/>
    <w:rsid w:val="00B17328"/>
    <w:rsid w:val="00B20404"/>
    <w:rsid w:val="00B2057C"/>
    <w:rsid w:val="00B2071C"/>
    <w:rsid w:val="00B253FA"/>
    <w:rsid w:val="00B25B65"/>
    <w:rsid w:val="00B260BC"/>
    <w:rsid w:val="00B275CD"/>
    <w:rsid w:val="00B3076B"/>
    <w:rsid w:val="00B3169A"/>
    <w:rsid w:val="00B32B26"/>
    <w:rsid w:val="00B33675"/>
    <w:rsid w:val="00B33CCE"/>
    <w:rsid w:val="00B34019"/>
    <w:rsid w:val="00B3405A"/>
    <w:rsid w:val="00B349DD"/>
    <w:rsid w:val="00B35973"/>
    <w:rsid w:val="00B36068"/>
    <w:rsid w:val="00B36CCA"/>
    <w:rsid w:val="00B41205"/>
    <w:rsid w:val="00B42BD4"/>
    <w:rsid w:val="00B432C6"/>
    <w:rsid w:val="00B43317"/>
    <w:rsid w:val="00B4376D"/>
    <w:rsid w:val="00B43890"/>
    <w:rsid w:val="00B43B79"/>
    <w:rsid w:val="00B43D21"/>
    <w:rsid w:val="00B45141"/>
    <w:rsid w:val="00B471B0"/>
    <w:rsid w:val="00B475DA"/>
    <w:rsid w:val="00B47816"/>
    <w:rsid w:val="00B47994"/>
    <w:rsid w:val="00B500A4"/>
    <w:rsid w:val="00B506D9"/>
    <w:rsid w:val="00B5205F"/>
    <w:rsid w:val="00B52459"/>
    <w:rsid w:val="00B53742"/>
    <w:rsid w:val="00B60F35"/>
    <w:rsid w:val="00B60F8F"/>
    <w:rsid w:val="00B61129"/>
    <w:rsid w:val="00B625BF"/>
    <w:rsid w:val="00B62AB5"/>
    <w:rsid w:val="00B62BD9"/>
    <w:rsid w:val="00B631FB"/>
    <w:rsid w:val="00B63D69"/>
    <w:rsid w:val="00B6490A"/>
    <w:rsid w:val="00B65017"/>
    <w:rsid w:val="00B65800"/>
    <w:rsid w:val="00B66828"/>
    <w:rsid w:val="00B669C7"/>
    <w:rsid w:val="00B672C8"/>
    <w:rsid w:val="00B675F0"/>
    <w:rsid w:val="00B71D30"/>
    <w:rsid w:val="00B72170"/>
    <w:rsid w:val="00B723F9"/>
    <w:rsid w:val="00B724AE"/>
    <w:rsid w:val="00B75349"/>
    <w:rsid w:val="00B76750"/>
    <w:rsid w:val="00B77203"/>
    <w:rsid w:val="00B8063B"/>
    <w:rsid w:val="00B80C51"/>
    <w:rsid w:val="00B82384"/>
    <w:rsid w:val="00B823AB"/>
    <w:rsid w:val="00B83E56"/>
    <w:rsid w:val="00B8429C"/>
    <w:rsid w:val="00B847D5"/>
    <w:rsid w:val="00B84FFD"/>
    <w:rsid w:val="00B8620C"/>
    <w:rsid w:val="00B86691"/>
    <w:rsid w:val="00B86C9C"/>
    <w:rsid w:val="00B86E5B"/>
    <w:rsid w:val="00B8706E"/>
    <w:rsid w:val="00B8739C"/>
    <w:rsid w:val="00B87679"/>
    <w:rsid w:val="00B9111E"/>
    <w:rsid w:val="00B92B2B"/>
    <w:rsid w:val="00B93085"/>
    <w:rsid w:val="00B93477"/>
    <w:rsid w:val="00B95191"/>
    <w:rsid w:val="00B951BE"/>
    <w:rsid w:val="00B9528F"/>
    <w:rsid w:val="00B9676A"/>
    <w:rsid w:val="00B96E3A"/>
    <w:rsid w:val="00B971E6"/>
    <w:rsid w:val="00B975BB"/>
    <w:rsid w:val="00BA071A"/>
    <w:rsid w:val="00BA1D6F"/>
    <w:rsid w:val="00BA2A18"/>
    <w:rsid w:val="00BA4463"/>
    <w:rsid w:val="00BA7917"/>
    <w:rsid w:val="00BB0856"/>
    <w:rsid w:val="00BB09AC"/>
    <w:rsid w:val="00BB10B9"/>
    <w:rsid w:val="00BB1F9A"/>
    <w:rsid w:val="00BB2545"/>
    <w:rsid w:val="00BB2A41"/>
    <w:rsid w:val="00BB3F2D"/>
    <w:rsid w:val="00BB48E6"/>
    <w:rsid w:val="00BB5C9A"/>
    <w:rsid w:val="00BB68AD"/>
    <w:rsid w:val="00BB6AD2"/>
    <w:rsid w:val="00BC09C5"/>
    <w:rsid w:val="00BC1A40"/>
    <w:rsid w:val="00BC1D9C"/>
    <w:rsid w:val="00BC268A"/>
    <w:rsid w:val="00BC282A"/>
    <w:rsid w:val="00BC3089"/>
    <w:rsid w:val="00BC3672"/>
    <w:rsid w:val="00BC3FCB"/>
    <w:rsid w:val="00BC4905"/>
    <w:rsid w:val="00BC4FFF"/>
    <w:rsid w:val="00BC5327"/>
    <w:rsid w:val="00BC7E24"/>
    <w:rsid w:val="00BD0009"/>
    <w:rsid w:val="00BD2032"/>
    <w:rsid w:val="00BD425D"/>
    <w:rsid w:val="00BD458B"/>
    <w:rsid w:val="00BD5D2C"/>
    <w:rsid w:val="00BD769E"/>
    <w:rsid w:val="00BD7DB2"/>
    <w:rsid w:val="00BE01AE"/>
    <w:rsid w:val="00BE4094"/>
    <w:rsid w:val="00BE5F48"/>
    <w:rsid w:val="00BF2AA1"/>
    <w:rsid w:val="00BF30A0"/>
    <w:rsid w:val="00BF3A92"/>
    <w:rsid w:val="00BF5DBA"/>
    <w:rsid w:val="00BF62A5"/>
    <w:rsid w:val="00BF6D98"/>
    <w:rsid w:val="00C00E34"/>
    <w:rsid w:val="00C01577"/>
    <w:rsid w:val="00C033F1"/>
    <w:rsid w:val="00C04340"/>
    <w:rsid w:val="00C0437D"/>
    <w:rsid w:val="00C051CD"/>
    <w:rsid w:val="00C0524E"/>
    <w:rsid w:val="00C05871"/>
    <w:rsid w:val="00C0714D"/>
    <w:rsid w:val="00C1002A"/>
    <w:rsid w:val="00C110E3"/>
    <w:rsid w:val="00C133DB"/>
    <w:rsid w:val="00C13981"/>
    <w:rsid w:val="00C2061F"/>
    <w:rsid w:val="00C20711"/>
    <w:rsid w:val="00C20D33"/>
    <w:rsid w:val="00C20D86"/>
    <w:rsid w:val="00C21496"/>
    <w:rsid w:val="00C22ACD"/>
    <w:rsid w:val="00C24392"/>
    <w:rsid w:val="00C25313"/>
    <w:rsid w:val="00C25BD7"/>
    <w:rsid w:val="00C25D2C"/>
    <w:rsid w:val="00C2680A"/>
    <w:rsid w:val="00C26EA6"/>
    <w:rsid w:val="00C26FFD"/>
    <w:rsid w:val="00C27C29"/>
    <w:rsid w:val="00C3010C"/>
    <w:rsid w:val="00C3079E"/>
    <w:rsid w:val="00C30FDB"/>
    <w:rsid w:val="00C36817"/>
    <w:rsid w:val="00C36EE2"/>
    <w:rsid w:val="00C375D1"/>
    <w:rsid w:val="00C379F2"/>
    <w:rsid w:val="00C40DB0"/>
    <w:rsid w:val="00C41539"/>
    <w:rsid w:val="00C41F62"/>
    <w:rsid w:val="00C423C7"/>
    <w:rsid w:val="00C42F44"/>
    <w:rsid w:val="00C436D0"/>
    <w:rsid w:val="00C43FBF"/>
    <w:rsid w:val="00C45492"/>
    <w:rsid w:val="00C454CE"/>
    <w:rsid w:val="00C45853"/>
    <w:rsid w:val="00C458DD"/>
    <w:rsid w:val="00C46E1F"/>
    <w:rsid w:val="00C46EC9"/>
    <w:rsid w:val="00C4707B"/>
    <w:rsid w:val="00C4786B"/>
    <w:rsid w:val="00C510C2"/>
    <w:rsid w:val="00C51135"/>
    <w:rsid w:val="00C51AE8"/>
    <w:rsid w:val="00C524A1"/>
    <w:rsid w:val="00C526EA"/>
    <w:rsid w:val="00C556D6"/>
    <w:rsid w:val="00C567EF"/>
    <w:rsid w:val="00C56E1A"/>
    <w:rsid w:val="00C578B7"/>
    <w:rsid w:val="00C60090"/>
    <w:rsid w:val="00C60254"/>
    <w:rsid w:val="00C602AC"/>
    <w:rsid w:val="00C645E4"/>
    <w:rsid w:val="00C64E4C"/>
    <w:rsid w:val="00C65DF0"/>
    <w:rsid w:val="00C668F3"/>
    <w:rsid w:val="00C66E27"/>
    <w:rsid w:val="00C67492"/>
    <w:rsid w:val="00C747F1"/>
    <w:rsid w:val="00C761C8"/>
    <w:rsid w:val="00C7625C"/>
    <w:rsid w:val="00C76F26"/>
    <w:rsid w:val="00C806E2"/>
    <w:rsid w:val="00C80824"/>
    <w:rsid w:val="00C81682"/>
    <w:rsid w:val="00C82369"/>
    <w:rsid w:val="00C829DD"/>
    <w:rsid w:val="00C83173"/>
    <w:rsid w:val="00C83B90"/>
    <w:rsid w:val="00C84F8D"/>
    <w:rsid w:val="00C86C2C"/>
    <w:rsid w:val="00C87479"/>
    <w:rsid w:val="00C90CF8"/>
    <w:rsid w:val="00C92DC1"/>
    <w:rsid w:val="00C95D78"/>
    <w:rsid w:val="00C96B69"/>
    <w:rsid w:val="00C96FEC"/>
    <w:rsid w:val="00CA0699"/>
    <w:rsid w:val="00CA0B75"/>
    <w:rsid w:val="00CA0FDA"/>
    <w:rsid w:val="00CA3BF4"/>
    <w:rsid w:val="00CA4231"/>
    <w:rsid w:val="00CA706A"/>
    <w:rsid w:val="00CA7A63"/>
    <w:rsid w:val="00CB12B4"/>
    <w:rsid w:val="00CB12BE"/>
    <w:rsid w:val="00CB15AA"/>
    <w:rsid w:val="00CB1CC2"/>
    <w:rsid w:val="00CB1FDC"/>
    <w:rsid w:val="00CB615D"/>
    <w:rsid w:val="00CC0A03"/>
    <w:rsid w:val="00CC103D"/>
    <w:rsid w:val="00CC1BE5"/>
    <w:rsid w:val="00CC3E5B"/>
    <w:rsid w:val="00CC463B"/>
    <w:rsid w:val="00CC56E2"/>
    <w:rsid w:val="00CC61A5"/>
    <w:rsid w:val="00CC62D0"/>
    <w:rsid w:val="00CD17BB"/>
    <w:rsid w:val="00CD2342"/>
    <w:rsid w:val="00CD37A2"/>
    <w:rsid w:val="00CD4CEB"/>
    <w:rsid w:val="00CD641C"/>
    <w:rsid w:val="00CD72F8"/>
    <w:rsid w:val="00CD75C0"/>
    <w:rsid w:val="00CD7E20"/>
    <w:rsid w:val="00CE0006"/>
    <w:rsid w:val="00CE0E93"/>
    <w:rsid w:val="00CE1A7B"/>
    <w:rsid w:val="00CE47A5"/>
    <w:rsid w:val="00CE53CD"/>
    <w:rsid w:val="00CE67E8"/>
    <w:rsid w:val="00CE71BF"/>
    <w:rsid w:val="00CE7B29"/>
    <w:rsid w:val="00CF0A65"/>
    <w:rsid w:val="00CF0E2C"/>
    <w:rsid w:val="00CF2738"/>
    <w:rsid w:val="00CF2981"/>
    <w:rsid w:val="00CF37B6"/>
    <w:rsid w:val="00CF3A2A"/>
    <w:rsid w:val="00CF5DDE"/>
    <w:rsid w:val="00CF62AF"/>
    <w:rsid w:val="00CF78B2"/>
    <w:rsid w:val="00D0064C"/>
    <w:rsid w:val="00D0074E"/>
    <w:rsid w:val="00D01FE4"/>
    <w:rsid w:val="00D039D1"/>
    <w:rsid w:val="00D03BD5"/>
    <w:rsid w:val="00D0511E"/>
    <w:rsid w:val="00D06735"/>
    <w:rsid w:val="00D119BC"/>
    <w:rsid w:val="00D13EA6"/>
    <w:rsid w:val="00D144EB"/>
    <w:rsid w:val="00D148F1"/>
    <w:rsid w:val="00D150F9"/>
    <w:rsid w:val="00D154AB"/>
    <w:rsid w:val="00D15C44"/>
    <w:rsid w:val="00D16695"/>
    <w:rsid w:val="00D170D8"/>
    <w:rsid w:val="00D200CC"/>
    <w:rsid w:val="00D213D9"/>
    <w:rsid w:val="00D21CC1"/>
    <w:rsid w:val="00D226AB"/>
    <w:rsid w:val="00D22B60"/>
    <w:rsid w:val="00D242EA"/>
    <w:rsid w:val="00D248F2"/>
    <w:rsid w:val="00D24BE5"/>
    <w:rsid w:val="00D27E2F"/>
    <w:rsid w:val="00D33672"/>
    <w:rsid w:val="00D33790"/>
    <w:rsid w:val="00D3490D"/>
    <w:rsid w:val="00D34D74"/>
    <w:rsid w:val="00D35359"/>
    <w:rsid w:val="00D369AF"/>
    <w:rsid w:val="00D3786C"/>
    <w:rsid w:val="00D37A26"/>
    <w:rsid w:val="00D40169"/>
    <w:rsid w:val="00D41D92"/>
    <w:rsid w:val="00D425D6"/>
    <w:rsid w:val="00D42AE8"/>
    <w:rsid w:val="00D439BE"/>
    <w:rsid w:val="00D4455F"/>
    <w:rsid w:val="00D46CA1"/>
    <w:rsid w:val="00D50F6A"/>
    <w:rsid w:val="00D5114A"/>
    <w:rsid w:val="00D52B73"/>
    <w:rsid w:val="00D52EFE"/>
    <w:rsid w:val="00D531AD"/>
    <w:rsid w:val="00D53C2E"/>
    <w:rsid w:val="00D55448"/>
    <w:rsid w:val="00D554E0"/>
    <w:rsid w:val="00D56459"/>
    <w:rsid w:val="00D569A6"/>
    <w:rsid w:val="00D56D0C"/>
    <w:rsid w:val="00D56D4F"/>
    <w:rsid w:val="00D57E90"/>
    <w:rsid w:val="00D60F4B"/>
    <w:rsid w:val="00D61EDF"/>
    <w:rsid w:val="00D634D6"/>
    <w:rsid w:val="00D63C14"/>
    <w:rsid w:val="00D648EF"/>
    <w:rsid w:val="00D65892"/>
    <w:rsid w:val="00D65E03"/>
    <w:rsid w:val="00D675CC"/>
    <w:rsid w:val="00D7028A"/>
    <w:rsid w:val="00D717E2"/>
    <w:rsid w:val="00D72B5E"/>
    <w:rsid w:val="00D755D8"/>
    <w:rsid w:val="00D762B1"/>
    <w:rsid w:val="00D76528"/>
    <w:rsid w:val="00D77129"/>
    <w:rsid w:val="00D823A5"/>
    <w:rsid w:val="00D825DF"/>
    <w:rsid w:val="00D8277A"/>
    <w:rsid w:val="00D84713"/>
    <w:rsid w:val="00D85750"/>
    <w:rsid w:val="00D858E3"/>
    <w:rsid w:val="00D86917"/>
    <w:rsid w:val="00D91FB1"/>
    <w:rsid w:val="00D9435E"/>
    <w:rsid w:val="00D960F7"/>
    <w:rsid w:val="00D97F35"/>
    <w:rsid w:val="00DA37E6"/>
    <w:rsid w:val="00DA407B"/>
    <w:rsid w:val="00DA4EA1"/>
    <w:rsid w:val="00DA58C6"/>
    <w:rsid w:val="00DA7642"/>
    <w:rsid w:val="00DB0BE4"/>
    <w:rsid w:val="00DB0EBA"/>
    <w:rsid w:val="00DB1510"/>
    <w:rsid w:val="00DB1B33"/>
    <w:rsid w:val="00DB287E"/>
    <w:rsid w:val="00DB4AD9"/>
    <w:rsid w:val="00DB7610"/>
    <w:rsid w:val="00DC04FB"/>
    <w:rsid w:val="00DC0FC1"/>
    <w:rsid w:val="00DC16FA"/>
    <w:rsid w:val="00DC2B4F"/>
    <w:rsid w:val="00DC317F"/>
    <w:rsid w:val="00DC3DFE"/>
    <w:rsid w:val="00DC45B0"/>
    <w:rsid w:val="00DC499C"/>
    <w:rsid w:val="00DC4C39"/>
    <w:rsid w:val="00DC53D8"/>
    <w:rsid w:val="00DD0AE7"/>
    <w:rsid w:val="00DD0BD0"/>
    <w:rsid w:val="00DD0DEF"/>
    <w:rsid w:val="00DD2F59"/>
    <w:rsid w:val="00DD50F7"/>
    <w:rsid w:val="00DD5390"/>
    <w:rsid w:val="00DD73F6"/>
    <w:rsid w:val="00DD75EF"/>
    <w:rsid w:val="00DD79DE"/>
    <w:rsid w:val="00DE0EAD"/>
    <w:rsid w:val="00DE3EDA"/>
    <w:rsid w:val="00DE4094"/>
    <w:rsid w:val="00DE445B"/>
    <w:rsid w:val="00DE6F0E"/>
    <w:rsid w:val="00DE7AE3"/>
    <w:rsid w:val="00DE7B66"/>
    <w:rsid w:val="00DE7E86"/>
    <w:rsid w:val="00DF0D5D"/>
    <w:rsid w:val="00DF2118"/>
    <w:rsid w:val="00DF3A77"/>
    <w:rsid w:val="00DF498D"/>
    <w:rsid w:val="00DF7BF4"/>
    <w:rsid w:val="00DF7CFE"/>
    <w:rsid w:val="00E01B07"/>
    <w:rsid w:val="00E04135"/>
    <w:rsid w:val="00E04A17"/>
    <w:rsid w:val="00E04A35"/>
    <w:rsid w:val="00E0562F"/>
    <w:rsid w:val="00E06D23"/>
    <w:rsid w:val="00E07282"/>
    <w:rsid w:val="00E07BC2"/>
    <w:rsid w:val="00E100E1"/>
    <w:rsid w:val="00E10119"/>
    <w:rsid w:val="00E10DC4"/>
    <w:rsid w:val="00E11E4E"/>
    <w:rsid w:val="00E125B3"/>
    <w:rsid w:val="00E12CE5"/>
    <w:rsid w:val="00E130AF"/>
    <w:rsid w:val="00E138E0"/>
    <w:rsid w:val="00E14382"/>
    <w:rsid w:val="00E168D6"/>
    <w:rsid w:val="00E16E8F"/>
    <w:rsid w:val="00E170F2"/>
    <w:rsid w:val="00E172DD"/>
    <w:rsid w:val="00E17CEA"/>
    <w:rsid w:val="00E20BCB"/>
    <w:rsid w:val="00E21E17"/>
    <w:rsid w:val="00E228B5"/>
    <w:rsid w:val="00E232B9"/>
    <w:rsid w:val="00E23858"/>
    <w:rsid w:val="00E23F37"/>
    <w:rsid w:val="00E254C2"/>
    <w:rsid w:val="00E26479"/>
    <w:rsid w:val="00E26546"/>
    <w:rsid w:val="00E27922"/>
    <w:rsid w:val="00E32805"/>
    <w:rsid w:val="00E345C8"/>
    <w:rsid w:val="00E352DB"/>
    <w:rsid w:val="00E35ABE"/>
    <w:rsid w:val="00E36638"/>
    <w:rsid w:val="00E370BA"/>
    <w:rsid w:val="00E40DB4"/>
    <w:rsid w:val="00E415DE"/>
    <w:rsid w:val="00E42E52"/>
    <w:rsid w:val="00E437B0"/>
    <w:rsid w:val="00E44956"/>
    <w:rsid w:val="00E44C38"/>
    <w:rsid w:val="00E453F0"/>
    <w:rsid w:val="00E45763"/>
    <w:rsid w:val="00E50A9C"/>
    <w:rsid w:val="00E50AB7"/>
    <w:rsid w:val="00E51A26"/>
    <w:rsid w:val="00E53396"/>
    <w:rsid w:val="00E54312"/>
    <w:rsid w:val="00E5483C"/>
    <w:rsid w:val="00E55B90"/>
    <w:rsid w:val="00E560AD"/>
    <w:rsid w:val="00E565A5"/>
    <w:rsid w:val="00E56AAE"/>
    <w:rsid w:val="00E5751F"/>
    <w:rsid w:val="00E60C67"/>
    <w:rsid w:val="00E6262B"/>
    <w:rsid w:val="00E62DBD"/>
    <w:rsid w:val="00E64BA4"/>
    <w:rsid w:val="00E6629F"/>
    <w:rsid w:val="00E669C3"/>
    <w:rsid w:val="00E70BE8"/>
    <w:rsid w:val="00E70F8A"/>
    <w:rsid w:val="00E71EC9"/>
    <w:rsid w:val="00E72AD5"/>
    <w:rsid w:val="00E747B3"/>
    <w:rsid w:val="00E74941"/>
    <w:rsid w:val="00E74DD5"/>
    <w:rsid w:val="00E75317"/>
    <w:rsid w:val="00E75EF7"/>
    <w:rsid w:val="00E771E6"/>
    <w:rsid w:val="00E77971"/>
    <w:rsid w:val="00E8041D"/>
    <w:rsid w:val="00E80FEC"/>
    <w:rsid w:val="00E80FF4"/>
    <w:rsid w:val="00E81889"/>
    <w:rsid w:val="00E81E01"/>
    <w:rsid w:val="00E844C0"/>
    <w:rsid w:val="00E8491B"/>
    <w:rsid w:val="00E85CCB"/>
    <w:rsid w:val="00E86949"/>
    <w:rsid w:val="00E8722A"/>
    <w:rsid w:val="00E87567"/>
    <w:rsid w:val="00E87A54"/>
    <w:rsid w:val="00E9172E"/>
    <w:rsid w:val="00E91A25"/>
    <w:rsid w:val="00E91E16"/>
    <w:rsid w:val="00E924F9"/>
    <w:rsid w:val="00E92613"/>
    <w:rsid w:val="00E92C9F"/>
    <w:rsid w:val="00E92E98"/>
    <w:rsid w:val="00E93370"/>
    <w:rsid w:val="00E93398"/>
    <w:rsid w:val="00E93CDB"/>
    <w:rsid w:val="00E96AD2"/>
    <w:rsid w:val="00EA0120"/>
    <w:rsid w:val="00EA095C"/>
    <w:rsid w:val="00EA114E"/>
    <w:rsid w:val="00EA1275"/>
    <w:rsid w:val="00EA176D"/>
    <w:rsid w:val="00EA5384"/>
    <w:rsid w:val="00EA68FB"/>
    <w:rsid w:val="00EA7410"/>
    <w:rsid w:val="00EA7BA9"/>
    <w:rsid w:val="00EB06D1"/>
    <w:rsid w:val="00EB0980"/>
    <w:rsid w:val="00EB19EE"/>
    <w:rsid w:val="00EB4383"/>
    <w:rsid w:val="00EB4602"/>
    <w:rsid w:val="00EB552C"/>
    <w:rsid w:val="00EB5D6E"/>
    <w:rsid w:val="00EB66B8"/>
    <w:rsid w:val="00EB7B79"/>
    <w:rsid w:val="00EC131D"/>
    <w:rsid w:val="00EC2C06"/>
    <w:rsid w:val="00EC39D5"/>
    <w:rsid w:val="00EC40ED"/>
    <w:rsid w:val="00EC5F1B"/>
    <w:rsid w:val="00EC6CF2"/>
    <w:rsid w:val="00ED10A3"/>
    <w:rsid w:val="00ED1E97"/>
    <w:rsid w:val="00ED3247"/>
    <w:rsid w:val="00ED38BF"/>
    <w:rsid w:val="00ED41CF"/>
    <w:rsid w:val="00ED4965"/>
    <w:rsid w:val="00ED49B3"/>
    <w:rsid w:val="00ED633F"/>
    <w:rsid w:val="00ED6678"/>
    <w:rsid w:val="00ED6B87"/>
    <w:rsid w:val="00EE03F4"/>
    <w:rsid w:val="00EE1902"/>
    <w:rsid w:val="00EE2E34"/>
    <w:rsid w:val="00EE2EC5"/>
    <w:rsid w:val="00EE3F94"/>
    <w:rsid w:val="00EE4428"/>
    <w:rsid w:val="00EE501E"/>
    <w:rsid w:val="00EE5B2D"/>
    <w:rsid w:val="00EE5C33"/>
    <w:rsid w:val="00EE6FC4"/>
    <w:rsid w:val="00EF0EF9"/>
    <w:rsid w:val="00EF10B7"/>
    <w:rsid w:val="00EF29F8"/>
    <w:rsid w:val="00EF315D"/>
    <w:rsid w:val="00EF428F"/>
    <w:rsid w:val="00EF4911"/>
    <w:rsid w:val="00EF6A31"/>
    <w:rsid w:val="00EF6A48"/>
    <w:rsid w:val="00EF7F4E"/>
    <w:rsid w:val="00F03E66"/>
    <w:rsid w:val="00F04313"/>
    <w:rsid w:val="00F05148"/>
    <w:rsid w:val="00F06577"/>
    <w:rsid w:val="00F10736"/>
    <w:rsid w:val="00F10D80"/>
    <w:rsid w:val="00F120BA"/>
    <w:rsid w:val="00F12623"/>
    <w:rsid w:val="00F1358B"/>
    <w:rsid w:val="00F15047"/>
    <w:rsid w:val="00F15841"/>
    <w:rsid w:val="00F15B02"/>
    <w:rsid w:val="00F1600D"/>
    <w:rsid w:val="00F17474"/>
    <w:rsid w:val="00F17859"/>
    <w:rsid w:val="00F21970"/>
    <w:rsid w:val="00F21A25"/>
    <w:rsid w:val="00F227EF"/>
    <w:rsid w:val="00F23C19"/>
    <w:rsid w:val="00F27370"/>
    <w:rsid w:val="00F27993"/>
    <w:rsid w:val="00F27DE0"/>
    <w:rsid w:val="00F3090E"/>
    <w:rsid w:val="00F312DF"/>
    <w:rsid w:val="00F31920"/>
    <w:rsid w:val="00F31EBD"/>
    <w:rsid w:val="00F33912"/>
    <w:rsid w:val="00F341B2"/>
    <w:rsid w:val="00F35245"/>
    <w:rsid w:val="00F3628C"/>
    <w:rsid w:val="00F36E25"/>
    <w:rsid w:val="00F374D4"/>
    <w:rsid w:val="00F4108D"/>
    <w:rsid w:val="00F41B1D"/>
    <w:rsid w:val="00F42393"/>
    <w:rsid w:val="00F444C4"/>
    <w:rsid w:val="00F4494E"/>
    <w:rsid w:val="00F45346"/>
    <w:rsid w:val="00F45A3F"/>
    <w:rsid w:val="00F4648B"/>
    <w:rsid w:val="00F46EDF"/>
    <w:rsid w:val="00F50312"/>
    <w:rsid w:val="00F51354"/>
    <w:rsid w:val="00F521CC"/>
    <w:rsid w:val="00F52EAA"/>
    <w:rsid w:val="00F5511C"/>
    <w:rsid w:val="00F573DA"/>
    <w:rsid w:val="00F57638"/>
    <w:rsid w:val="00F576EB"/>
    <w:rsid w:val="00F60C53"/>
    <w:rsid w:val="00F61F50"/>
    <w:rsid w:val="00F63A2A"/>
    <w:rsid w:val="00F644CA"/>
    <w:rsid w:val="00F6470D"/>
    <w:rsid w:val="00F65FE8"/>
    <w:rsid w:val="00F6773E"/>
    <w:rsid w:val="00F70D5E"/>
    <w:rsid w:val="00F71ACB"/>
    <w:rsid w:val="00F71DEC"/>
    <w:rsid w:val="00F71E74"/>
    <w:rsid w:val="00F720E6"/>
    <w:rsid w:val="00F741B2"/>
    <w:rsid w:val="00F74500"/>
    <w:rsid w:val="00F748E8"/>
    <w:rsid w:val="00F75986"/>
    <w:rsid w:val="00F75D61"/>
    <w:rsid w:val="00F761DD"/>
    <w:rsid w:val="00F779EE"/>
    <w:rsid w:val="00F80301"/>
    <w:rsid w:val="00F83EDA"/>
    <w:rsid w:val="00F85032"/>
    <w:rsid w:val="00F862D8"/>
    <w:rsid w:val="00F86577"/>
    <w:rsid w:val="00F86609"/>
    <w:rsid w:val="00F87A6E"/>
    <w:rsid w:val="00F87D0E"/>
    <w:rsid w:val="00F9281A"/>
    <w:rsid w:val="00F93455"/>
    <w:rsid w:val="00F942D1"/>
    <w:rsid w:val="00F94373"/>
    <w:rsid w:val="00F946D9"/>
    <w:rsid w:val="00F94ABB"/>
    <w:rsid w:val="00F94F1A"/>
    <w:rsid w:val="00F94F70"/>
    <w:rsid w:val="00FA0EF1"/>
    <w:rsid w:val="00FA189C"/>
    <w:rsid w:val="00FA221E"/>
    <w:rsid w:val="00FA3A41"/>
    <w:rsid w:val="00FA6AFB"/>
    <w:rsid w:val="00FA6E5A"/>
    <w:rsid w:val="00FB0993"/>
    <w:rsid w:val="00FB2166"/>
    <w:rsid w:val="00FB3C90"/>
    <w:rsid w:val="00FB4497"/>
    <w:rsid w:val="00FB46AB"/>
    <w:rsid w:val="00FB5567"/>
    <w:rsid w:val="00FB5F8F"/>
    <w:rsid w:val="00FB7B36"/>
    <w:rsid w:val="00FB7E3D"/>
    <w:rsid w:val="00FC0D99"/>
    <w:rsid w:val="00FC423B"/>
    <w:rsid w:val="00FC44BC"/>
    <w:rsid w:val="00FC5D67"/>
    <w:rsid w:val="00FC7913"/>
    <w:rsid w:val="00FC798E"/>
    <w:rsid w:val="00FD0932"/>
    <w:rsid w:val="00FD3983"/>
    <w:rsid w:val="00FD3EAD"/>
    <w:rsid w:val="00FD4441"/>
    <w:rsid w:val="00FD637E"/>
    <w:rsid w:val="00FD669B"/>
    <w:rsid w:val="00FD79E1"/>
    <w:rsid w:val="00FE027C"/>
    <w:rsid w:val="00FE1398"/>
    <w:rsid w:val="00FE1E43"/>
    <w:rsid w:val="00FE24B1"/>
    <w:rsid w:val="00FE2786"/>
    <w:rsid w:val="00FE2FFF"/>
    <w:rsid w:val="00FE366B"/>
    <w:rsid w:val="00FE4F17"/>
    <w:rsid w:val="00FE6DFF"/>
    <w:rsid w:val="00FE755A"/>
    <w:rsid w:val="00FF0CDE"/>
    <w:rsid w:val="00FF156C"/>
    <w:rsid w:val="00FF1590"/>
    <w:rsid w:val="00FF4961"/>
    <w:rsid w:val="00FF4CA5"/>
    <w:rsid w:val="00FF64C6"/>
    <w:rsid w:val="00FF757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535A2F"/>
  <w15:chartTrackingRefBased/>
  <w15:docId w15:val="{35FF6586-6B2C-4A81-988F-E2848C15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SG" w:eastAsia="en-SG"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170"/>
    <w:pPr>
      <w:tabs>
        <w:tab w:val="left" w:pos="576"/>
      </w:tabs>
      <w:jc w:val="both"/>
    </w:pPr>
    <w:rPr>
      <w:rFonts w:ascii="Univers" w:eastAsia="Times New Roman" w:hAnsi="Univers"/>
      <w:lang w:val="en-US" w:eastAsia="zh-CN"/>
    </w:rPr>
  </w:style>
  <w:style w:type="paragraph" w:styleId="Heading1">
    <w:name w:val="heading 1"/>
    <w:basedOn w:val="Normal"/>
    <w:next w:val="Normal"/>
    <w:link w:val="Heading1Char"/>
    <w:uiPriority w:val="9"/>
    <w:qFormat/>
    <w:rsid w:val="003B6CD1"/>
    <w:pPr>
      <w:keepNext/>
      <w:spacing w:before="240" w:after="60"/>
      <w:outlineLvl w:val="0"/>
    </w:pPr>
    <w:rPr>
      <w:rFonts w:ascii="Calibri Light" w:eastAsia="DengXian Light" w:hAnsi="Calibri Light"/>
      <w:b/>
      <w:bCs/>
      <w:kern w:val="32"/>
      <w:sz w:val="32"/>
      <w:szCs w:val="32"/>
    </w:rPr>
  </w:style>
  <w:style w:type="paragraph" w:styleId="Heading2">
    <w:name w:val="heading 2"/>
    <w:basedOn w:val="Normal"/>
    <w:next w:val="Normal"/>
    <w:link w:val="Heading2Char"/>
    <w:uiPriority w:val="9"/>
    <w:qFormat/>
    <w:rsid w:val="00883AD0"/>
    <w:pPr>
      <w:keepNext/>
      <w:keepLines/>
      <w:tabs>
        <w:tab w:val="clear" w:pos="576"/>
      </w:tabs>
      <w:spacing w:before="200" w:line="276" w:lineRule="auto"/>
      <w:jc w:val="left"/>
      <w:outlineLvl w:val="1"/>
    </w:pPr>
    <w:rPr>
      <w:rFonts w:ascii="Cambria" w:eastAsia="SimSun" w:hAnsi="Cambria"/>
      <w:b/>
      <w:bCs/>
      <w:color w:val="4F81BD"/>
      <w:sz w:val="26"/>
      <w:szCs w:val="26"/>
      <w:lang w:eastAsia="en-US"/>
    </w:rPr>
  </w:style>
  <w:style w:type="paragraph" w:styleId="Heading3">
    <w:name w:val="heading 3"/>
    <w:basedOn w:val="Normal"/>
    <w:next w:val="Normal"/>
    <w:link w:val="Heading3Char"/>
    <w:uiPriority w:val="9"/>
    <w:semiHidden/>
    <w:unhideWhenUsed/>
    <w:qFormat/>
    <w:rsid w:val="003B6CD1"/>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link w:val="Heading4Char"/>
    <w:unhideWhenUsed/>
    <w:qFormat/>
    <w:rsid w:val="003B6CD1"/>
    <w:pPr>
      <w:keepNext/>
      <w:spacing w:before="240" w:after="60"/>
      <w:outlineLvl w:val="3"/>
    </w:pPr>
    <w:rPr>
      <w:rFonts w:ascii="Calibri" w:eastAsia="DengXi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04C0"/>
    <w:pPr>
      <w:tabs>
        <w:tab w:val="center" w:pos="4320"/>
        <w:tab w:val="right" w:pos="8640"/>
      </w:tabs>
    </w:pPr>
    <w:rPr>
      <w:lang w:val="x-none" w:eastAsia="x-none"/>
    </w:rPr>
  </w:style>
  <w:style w:type="paragraph" w:styleId="Footer">
    <w:name w:val="footer"/>
    <w:basedOn w:val="Normal"/>
    <w:link w:val="FooterChar"/>
    <w:uiPriority w:val="99"/>
    <w:rsid w:val="003C04C0"/>
    <w:pPr>
      <w:tabs>
        <w:tab w:val="center" w:pos="4320"/>
        <w:tab w:val="right" w:pos="8640"/>
      </w:tabs>
    </w:pPr>
    <w:rPr>
      <w:lang w:val="x-none" w:eastAsia="x-none"/>
    </w:rPr>
  </w:style>
  <w:style w:type="character" w:styleId="PageNumber">
    <w:name w:val="page number"/>
    <w:basedOn w:val="DefaultParagraphFont"/>
    <w:rsid w:val="00CE746B"/>
  </w:style>
  <w:style w:type="paragraph" w:styleId="Date">
    <w:name w:val="Date"/>
    <w:basedOn w:val="Normal"/>
    <w:next w:val="Normal"/>
    <w:rsid w:val="00CE746B"/>
  </w:style>
  <w:style w:type="character" w:styleId="Hyperlink">
    <w:name w:val="Hyperlink"/>
    <w:uiPriority w:val="99"/>
    <w:rsid w:val="001D3F3C"/>
    <w:rPr>
      <w:color w:val="0000FF"/>
      <w:u w:val="single"/>
    </w:rPr>
  </w:style>
  <w:style w:type="paragraph" w:styleId="BalloonText">
    <w:name w:val="Balloon Text"/>
    <w:basedOn w:val="Normal"/>
    <w:semiHidden/>
    <w:rsid w:val="00B971E6"/>
    <w:rPr>
      <w:rFonts w:ascii="Tahoma" w:hAnsi="Tahoma" w:cs="Tahoma"/>
      <w:sz w:val="16"/>
      <w:szCs w:val="16"/>
    </w:rPr>
  </w:style>
  <w:style w:type="paragraph" w:styleId="DocumentMap">
    <w:name w:val="Document Map"/>
    <w:basedOn w:val="Normal"/>
    <w:semiHidden/>
    <w:rsid w:val="00D762B1"/>
    <w:pPr>
      <w:shd w:val="clear" w:color="auto" w:fill="000080"/>
    </w:pPr>
    <w:rPr>
      <w:rFonts w:ascii="Tahoma" w:hAnsi="Tahoma" w:cs="Tahoma"/>
    </w:rPr>
  </w:style>
  <w:style w:type="paragraph" w:styleId="ListParagraph">
    <w:name w:val="List Paragraph"/>
    <w:basedOn w:val="Normal"/>
    <w:uiPriority w:val="34"/>
    <w:qFormat/>
    <w:rsid w:val="00086279"/>
    <w:pPr>
      <w:tabs>
        <w:tab w:val="clear" w:pos="576"/>
      </w:tabs>
      <w:spacing w:after="200" w:line="276" w:lineRule="auto"/>
      <w:ind w:left="720"/>
      <w:contextualSpacing/>
      <w:jc w:val="left"/>
    </w:pPr>
    <w:rPr>
      <w:rFonts w:ascii="Calibri" w:eastAsia="SimSun" w:hAnsi="Calibri"/>
      <w:sz w:val="22"/>
      <w:szCs w:val="22"/>
    </w:rPr>
  </w:style>
  <w:style w:type="character" w:customStyle="1" w:styleId="FooterChar">
    <w:name w:val="Footer Char"/>
    <w:link w:val="Footer"/>
    <w:uiPriority w:val="99"/>
    <w:rsid w:val="00043218"/>
    <w:rPr>
      <w:rFonts w:ascii="Univers" w:eastAsia="Times New Roman" w:hAnsi="Univers"/>
    </w:rPr>
  </w:style>
  <w:style w:type="character" w:customStyle="1" w:styleId="HeaderChar">
    <w:name w:val="Header Char"/>
    <w:link w:val="Header"/>
    <w:rsid w:val="000C670E"/>
    <w:rPr>
      <w:rFonts w:ascii="Univers" w:eastAsia="Times New Roman" w:hAnsi="Univers"/>
    </w:rPr>
  </w:style>
  <w:style w:type="paragraph" w:customStyle="1" w:styleId="Default1">
    <w:name w:val="Default1"/>
    <w:basedOn w:val="Normal"/>
    <w:next w:val="Normal"/>
    <w:uiPriority w:val="99"/>
    <w:rsid w:val="00CF2981"/>
    <w:pPr>
      <w:tabs>
        <w:tab w:val="clear" w:pos="576"/>
      </w:tabs>
      <w:autoSpaceDE w:val="0"/>
      <w:autoSpaceDN w:val="0"/>
      <w:adjustRightInd w:val="0"/>
      <w:jc w:val="left"/>
    </w:pPr>
    <w:rPr>
      <w:rFonts w:ascii="Times New Roman" w:eastAsia="SimSun" w:hAnsi="Times New Roman"/>
      <w:bCs/>
      <w:color w:val="365F91"/>
      <w:sz w:val="24"/>
      <w:szCs w:val="24"/>
    </w:rPr>
  </w:style>
  <w:style w:type="paragraph" w:customStyle="1" w:styleId="Default">
    <w:name w:val="Default"/>
    <w:rsid w:val="00F86577"/>
    <w:pPr>
      <w:autoSpaceDE w:val="0"/>
      <w:autoSpaceDN w:val="0"/>
      <w:adjustRightInd w:val="0"/>
    </w:pPr>
    <w:rPr>
      <w:bCs/>
      <w:color w:val="000000"/>
      <w:sz w:val="24"/>
      <w:szCs w:val="24"/>
      <w:lang w:val="en-US" w:eastAsia="zh-CN"/>
    </w:rPr>
  </w:style>
  <w:style w:type="character" w:styleId="Emphasis">
    <w:name w:val="Emphasis"/>
    <w:uiPriority w:val="20"/>
    <w:qFormat/>
    <w:rsid w:val="00077435"/>
    <w:rPr>
      <w:b/>
      <w:bCs/>
      <w:i w:val="0"/>
      <w:iCs w:val="0"/>
    </w:rPr>
  </w:style>
  <w:style w:type="paragraph" w:styleId="FootnoteText">
    <w:name w:val="footnote text"/>
    <w:basedOn w:val="Normal"/>
    <w:link w:val="FootnoteTextChar"/>
    <w:uiPriority w:val="99"/>
    <w:semiHidden/>
    <w:unhideWhenUsed/>
    <w:rsid w:val="00397EC4"/>
    <w:pPr>
      <w:tabs>
        <w:tab w:val="clear" w:pos="576"/>
      </w:tabs>
      <w:jc w:val="left"/>
    </w:pPr>
    <w:rPr>
      <w:rFonts w:ascii="Arial" w:eastAsia="SimSun" w:hAnsi="Arial"/>
      <w:bCs/>
      <w:color w:val="365F91"/>
      <w:lang w:val="x-none" w:eastAsia="x-none"/>
    </w:rPr>
  </w:style>
  <w:style w:type="character" w:customStyle="1" w:styleId="FootnoteTextChar">
    <w:name w:val="Footnote Text Char"/>
    <w:link w:val="FootnoteText"/>
    <w:uiPriority w:val="99"/>
    <w:semiHidden/>
    <w:rsid w:val="00397EC4"/>
    <w:rPr>
      <w:rFonts w:ascii="Arial" w:hAnsi="Arial" w:cs="Arial"/>
      <w:bCs/>
      <w:color w:val="365F91"/>
    </w:rPr>
  </w:style>
  <w:style w:type="character" w:styleId="FootnoteReference">
    <w:name w:val="footnote reference"/>
    <w:uiPriority w:val="99"/>
    <w:semiHidden/>
    <w:unhideWhenUsed/>
    <w:rsid w:val="00397EC4"/>
    <w:rPr>
      <w:vertAlign w:val="superscript"/>
    </w:rPr>
  </w:style>
  <w:style w:type="paragraph" w:styleId="EndnoteText">
    <w:name w:val="endnote text"/>
    <w:basedOn w:val="Normal"/>
    <w:link w:val="EndnoteTextChar"/>
    <w:uiPriority w:val="99"/>
    <w:semiHidden/>
    <w:unhideWhenUsed/>
    <w:rsid w:val="0082276A"/>
    <w:rPr>
      <w:lang w:val="x-none" w:eastAsia="x-none"/>
    </w:rPr>
  </w:style>
  <w:style w:type="character" w:customStyle="1" w:styleId="EndnoteTextChar">
    <w:name w:val="Endnote Text Char"/>
    <w:link w:val="EndnoteText"/>
    <w:uiPriority w:val="99"/>
    <w:semiHidden/>
    <w:rsid w:val="0082276A"/>
    <w:rPr>
      <w:rFonts w:ascii="Univers" w:eastAsia="Times New Roman" w:hAnsi="Univers"/>
    </w:rPr>
  </w:style>
  <w:style w:type="character" w:styleId="EndnoteReference">
    <w:name w:val="endnote reference"/>
    <w:uiPriority w:val="99"/>
    <w:semiHidden/>
    <w:unhideWhenUsed/>
    <w:rsid w:val="0082276A"/>
    <w:rPr>
      <w:vertAlign w:val="superscript"/>
    </w:rPr>
  </w:style>
  <w:style w:type="table" w:styleId="TableGrid">
    <w:name w:val="Table Grid"/>
    <w:basedOn w:val="TableNormal"/>
    <w:uiPriority w:val="59"/>
    <w:rsid w:val="00C26E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0D35B7"/>
    <w:pPr>
      <w:tabs>
        <w:tab w:val="clear" w:pos="576"/>
      </w:tabs>
      <w:jc w:val="left"/>
    </w:pPr>
    <w:rPr>
      <w:rFonts w:ascii="Times New Roman" w:eastAsia="SimSun" w:hAnsi="Times New Roman"/>
      <w:snapToGrid w:val="0"/>
      <w:color w:val="000000"/>
      <w:sz w:val="24"/>
      <w:lang w:eastAsia="en-US"/>
    </w:rPr>
  </w:style>
  <w:style w:type="character" w:customStyle="1" w:styleId="BodyTextChar">
    <w:name w:val="Body Text Char"/>
    <w:link w:val="BodyText"/>
    <w:rsid w:val="000D35B7"/>
    <w:rPr>
      <w:snapToGrid w:val="0"/>
      <w:color w:val="000000"/>
      <w:sz w:val="24"/>
      <w:lang w:val="en-US" w:eastAsia="en-US"/>
    </w:rPr>
  </w:style>
  <w:style w:type="character" w:customStyle="1" w:styleId="Heading2Char">
    <w:name w:val="Heading 2 Char"/>
    <w:link w:val="Heading2"/>
    <w:uiPriority w:val="9"/>
    <w:semiHidden/>
    <w:rsid w:val="00883AD0"/>
    <w:rPr>
      <w:rFonts w:ascii="Cambria" w:eastAsia="SimSun" w:hAnsi="Cambria" w:cs="Times New Roman"/>
      <w:b/>
      <w:bCs/>
      <w:color w:val="4F81BD"/>
      <w:sz w:val="26"/>
      <w:szCs w:val="26"/>
      <w:lang w:val="en-US" w:eastAsia="en-US"/>
    </w:rPr>
  </w:style>
  <w:style w:type="paragraph" w:styleId="BodyText2">
    <w:name w:val="Body Text 2"/>
    <w:basedOn w:val="Normal"/>
    <w:link w:val="BodyText2Char"/>
    <w:uiPriority w:val="99"/>
    <w:semiHidden/>
    <w:unhideWhenUsed/>
    <w:rsid w:val="00883AD0"/>
    <w:pPr>
      <w:tabs>
        <w:tab w:val="clear" w:pos="576"/>
      </w:tabs>
      <w:spacing w:after="120" w:line="480" w:lineRule="auto"/>
      <w:jc w:val="left"/>
    </w:pPr>
    <w:rPr>
      <w:rFonts w:ascii="Calibri" w:eastAsia="Calibri" w:hAnsi="Calibri"/>
      <w:sz w:val="22"/>
      <w:szCs w:val="22"/>
      <w:lang w:eastAsia="en-US"/>
    </w:rPr>
  </w:style>
  <w:style w:type="character" w:customStyle="1" w:styleId="BodyText2Char">
    <w:name w:val="Body Text 2 Char"/>
    <w:link w:val="BodyText2"/>
    <w:uiPriority w:val="99"/>
    <w:semiHidden/>
    <w:rsid w:val="00883AD0"/>
    <w:rPr>
      <w:rFonts w:ascii="Calibri" w:eastAsia="Calibri" w:hAnsi="Calibri" w:cs="Times New Roman"/>
      <w:sz w:val="22"/>
      <w:szCs w:val="22"/>
      <w:lang w:val="en-US" w:eastAsia="en-US"/>
    </w:rPr>
  </w:style>
  <w:style w:type="character" w:styleId="CommentReference">
    <w:name w:val="annotation reference"/>
    <w:uiPriority w:val="99"/>
    <w:semiHidden/>
    <w:unhideWhenUsed/>
    <w:rsid w:val="00B84FFD"/>
    <w:rPr>
      <w:sz w:val="16"/>
      <w:szCs w:val="16"/>
    </w:rPr>
  </w:style>
  <w:style w:type="paragraph" w:styleId="CommentText">
    <w:name w:val="annotation text"/>
    <w:basedOn w:val="Normal"/>
    <w:link w:val="CommentTextChar"/>
    <w:uiPriority w:val="99"/>
    <w:semiHidden/>
    <w:unhideWhenUsed/>
    <w:rsid w:val="00B84FFD"/>
    <w:rPr>
      <w:lang w:eastAsia="x-none"/>
    </w:rPr>
  </w:style>
  <w:style w:type="character" w:customStyle="1" w:styleId="CommentTextChar">
    <w:name w:val="Comment Text Char"/>
    <w:link w:val="CommentText"/>
    <w:uiPriority w:val="99"/>
    <w:semiHidden/>
    <w:rsid w:val="00B84FFD"/>
    <w:rPr>
      <w:rFonts w:ascii="Univers" w:eastAsia="Times New Roman" w:hAnsi="Univers"/>
      <w:lang w:val="en-US"/>
    </w:rPr>
  </w:style>
  <w:style w:type="paragraph" w:styleId="CommentSubject">
    <w:name w:val="annotation subject"/>
    <w:basedOn w:val="CommentText"/>
    <w:next w:val="CommentText"/>
    <w:link w:val="CommentSubjectChar"/>
    <w:uiPriority w:val="99"/>
    <w:semiHidden/>
    <w:unhideWhenUsed/>
    <w:rsid w:val="00B84FFD"/>
    <w:rPr>
      <w:b/>
      <w:bCs/>
    </w:rPr>
  </w:style>
  <w:style w:type="character" w:customStyle="1" w:styleId="CommentSubjectChar">
    <w:name w:val="Comment Subject Char"/>
    <w:link w:val="CommentSubject"/>
    <w:uiPriority w:val="99"/>
    <w:semiHidden/>
    <w:rsid w:val="00B84FFD"/>
    <w:rPr>
      <w:rFonts w:ascii="Univers" w:eastAsia="Times New Roman" w:hAnsi="Univers"/>
      <w:b/>
      <w:bCs/>
      <w:lang w:val="en-US"/>
    </w:rPr>
  </w:style>
  <w:style w:type="paragraph" w:styleId="Revision">
    <w:name w:val="Revision"/>
    <w:hidden/>
    <w:uiPriority w:val="99"/>
    <w:semiHidden/>
    <w:rsid w:val="00B84FFD"/>
    <w:rPr>
      <w:rFonts w:ascii="Univers" w:eastAsia="Times New Roman" w:hAnsi="Univers"/>
      <w:lang w:val="en-US" w:eastAsia="zh-CN"/>
    </w:rPr>
  </w:style>
  <w:style w:type="paragraph" w:styleId="BodyText3">
    <w:name w:val="Body Text 3"/>
    <w:basedOn w:val="Normal"/>
    <w:link w:val="BodyText3Char"/>
    <w:unhideWhenUsed/>
    <w:rsid w:val="009F0A4E"/>
    <w:pPr>
      <w:spacing w:after="120"/>
    </w:pPr>
    <w:rPr>
      <w:sz w:val="16"/>
      <w:szCs w:val="16"/>
      <w:lang w:eastAsia="x-none"/>
    </w:rPr>
  </w:style>
  <w:style w:type="character" w:customStyle="1" w:styleId="BodyText3Char">
    <w:name w:val="Body Text 3 Char"/>
    <w:link w:val="BodyText3"/>
    <w:rsid w:val="009F0A4E"/>
    <w:rPr>
      <w:rFonts w:ascii="Univers" w:eastAsia="Times New Roman" w:hAnsi="Univers"/>
      <w:sz w:val="16"/>
      <w:szCs w:val="16"/>
      <w:lang w:val="en-US"/>
    </w:rPr>
  </w:style>
  <w:style w:type="character" w:customStyle="1" w:styleId="slvzr-first-child">
    <w:name w:val="slvzr-first-child"/>
    <w:rsid w:val="00722700"/>
  </w:style>
  <w:style w:type="character" w:styleId="FollowedHyperlink">
    <w:name w:val="FollowedHyperlink"/>
    <w:uiPriority w:val="99"/>
    <w:semiHidden/>
    <w:unhideWhenUsed/>
    <w:rsid w:val="00A17577"/>
    <w:rPr>
      <w:color w:val="800080"/>
      <w:u w:val="single"/>
    </w:rPr>
  </w:style>
  <w:style w:type="character" w:customStyle="1" w:styleId="Heading1Char">
    <w:name w:val="Heading 1 Char"/>
    <w:link w:val="Heading1"/>
    <w:uiPriority w:val="9"/>
    <w:rsid w:val="003B6CD1"/>
    <w:rPr>
      <w:rFonts w:ascii="Calibri Light" w:eastAsia="DengXian Light" w:hAnsi="Calibri Light" w:cs="Times New Roman"/>
      <w:b/>
      <w:bCs/>
      <w:kern w:val="32"/>
      <w:sz w:val="32"/>
      <w:szCs w:val="32"/>
      <w:lang w:val="en-US"/>
    </w:rPr>
  </w:style>
  <w:style w:type="character" w:customStyle="1" w:styleId="Heading3Char">
    <w:name w:val="Heading 3 Char"/>
    <w:link w:val="Heading3"/>
    <w:uiPriority w:val="9"/>
    <w:semiHidden/>
    <w:rsid w:val="003B6CD1"/>
    <w:rPr>
      <w:rFonts w:ascii="Calibri Light" w:eastAsia="DengXian Light" w:hAnsi="Calibri Light" w:cs="Times New Roman"/>
      <w:b/>
      <w:bCs/>
      <w:sz w:val="26"/>
      <w:szCs w:val="26"/>
      <w:lang w:val="en-US"/>
    </w:rPr>
  </w:style>
  <w:style w:type="character" w:customStyle="1" w:styleId="Heading4Char">
    <w:name w:val="Heading 4 Char"/>
    <w:link w:val="Heading4"/>
    <w:uiPriority w:val="9"/>
    <w:semiHidden/>
    <w:rsid w:val="003B6CD1"/>
    <w:rPr>
      <w:rFonts w:ascii="Calibri" w:eastAsia="DengXian" w:hAnsi="Calibri" w:cs="Times New Roman"/>
      <w:b/>
      <w:bCs/>
      <w:sz w:val="28"/>
      <w:szCs w:val="28"/>
      <w:lang w:val="en-US"/>
    </w:rPr>
  </w:style>
  <w:style w:type="paragraph" w:styleId="BodyTextIndent">
    <w:name w:val="Body Text Indent"/>
    <w:basedOn w:val="Normal"/>
    <w:link w:val="BodyTextIndentChar"/>
    <w:uiPriority w:val="99"/>
    <w:semiHidden/>
    <w:unhideWhenUsed/>
    <w:rsid w:val="003B6CD1"/>
    <w:pPr>
      <w:spacing w:after="120"/>
      <w:ind w:left="283"/>
    </w:pPr>
  </w:style>
  <w:style w:type="character" w:customStyle="1" w:styleId="BodyTextIndentChar">
    <w:name w:val="Body Text Indent Char"/>
    <w:link w:val="BodyTextIndent"/>
    <w:uiPriority w:val="99"/>
    <w:semiHidden/>
    <w:rsid w:val="003B6CD1"/>
    <w:rPr>
      <w:rFonts w:ascii="Univers" w:eastAsia="Times New Roman" w:hAnsi="Univers"/>
      <w:lang w:val="en-US"/>
    </w:rPr>
  </w:style>
  <w:style w:type="paragraph" w:styleId="BodyTextIndent2">
    <w:name w:val="Body Text Indent 2"/>
    <w:basedOn w:val="Normal"/>
    <w:link w:val="BodyTextIndent2Char"/>
    <w:uiPriority w:val="99"/>
    <w:unhideWhenUsed/>
    <w:rsid w:val="003B6CD1"/>
    <w:pPr>
      <w:spacing w:after="120" w:line="480" w:lineRule="auto"/>
      <w:ind w:left="283"/>
    </w:pPr>
  </w:style>
  <w:style w:type="character" w:customStyle="1" w:styleId="BodyTextIndent2Char">
    <w:name w:val="Body Text Indent 2 Char"/>
    <w:link w:val="BodyTextIndent2"/>
    <w:uiPriority w:val="99"/>
    <w:rsid w:val="003B6CD1"/>
    <w:rPr>
      <w:rFonts w:ascii="Univers" w:eastAsia="Times New Roman" w:hAnsi="Univers"/>
      <w:lang w:val="en-US"/>
    </w:rPr>
  </w:style>
  <w:style w:type="paragraph" w:styleId="BodyTextIndent3">
    <w:name w:val="Body Text Indent 3"/>
    <w:basedOn w:val="Normal"/>
    <w:link w:val="BodyTextIndent3Char"/>
    <w:uiPriority w:val="99"/>
    <w:semiHidden/>
    <w:unhideWhenUsed/>
    <w:rsid w:val="003B6CD1"/>
    <w:pPr>
      <w:spacing w:after="120"/>
      <w:ind w:left="283"/>
    </w:pPr>
    <w:rPr>
      <w:sz w:val="16"/>
      <w:szCs w:val="16"/>
    </w:rPr>
  </w:style>
  <w:style w:type="character" w:customStyle="1" w:styleId="BodyTextIndent3Char">
    <w:name w:val="Body Text Indent 3 Char"/>
    <w:link w:val="BodyTextIndent3"/>
    <w:uiPriority w:val="99"/>
    <w:semiHidden/>
    <w:rsid w:val="003B6CD1"/>
    <w:rPr>
      <w:rFonts w:ascii="Univers" w:eastAsia="Times New Roman" w:hAnsi="Univers"/>
      <w:sz w:val="16"/>
      <w:szCs w:val="16"/>
      <w:lang w:val="en-US"/>
    </w:rPr>
  </w:style>
  <w:style w:type="character" w:customStyle="1" w:styleId="UnresolvedMention1">
    <w:name w:val="Unresolved Mention1"/>
    <w:uiPriority w:val="99"/>
    <w:semiHidden/>
    <w:unhideWhenUsed/>
    <w:rsid w:val="00307223"/>
    <w:rPr>
      <w:color w:val="605E5C"/>
      <w:shd w:val="clear" w:color="auto" w:fill="E1DFDD"/>
    </w:rPr>
  </w:style>
  <w:style w:type="paragraph" w:customStyle="1" w:styleId="wordsection1">
    <w:name w:val="wordsection1"/>
    <w:basedOn w:val="Normal"/>
    <w:uiPriority w:val="99"/>
    <w:rsid w:val="003F0B55"/>
    <w:pPr>
      <w:tabs>
        <w:tab w:val="clear" w:pos="576"/>
      </w:tabs>
      <w:jc w:val="left"/>
    </w:pPr>
    <w:rPr>
      <w:rFonts w:ascii="Times New Roman" w:eastAsia="Calibri" w:hAnsi="Times New Roman"/>
      <w:sz w:val="24"/>
      <w:szCs w:val="24"/>
      <w:lang w:val="en-SG" w:eastAsia="ja-JP"/>
    </w:rPr>
  </w:style>
  <w:style w:type="paragraph" w:customStyle="1" w:styleId="msonormal0">
    <w:name w:val="msonormal"/>
    <w:basedOn w:val="Normal"/>
    <w:rsid w:val="001D6F89"/>
    <w:pPr>
      <w:tabs>
        <w:tab w:val="clear" w:pos="576"/>
      </w:tabs>
      <w:spacing w:before="100" w:beforeAutospacing="1" w:after="100" w:afterAutospacing="1"/>
      <w:jc w:val="left"/>
    </w:pPr>
    <w:rPr>
      <w:rFonts w:ascii="Times New Roman" w:hAnsi="Times New Roman"/>
      <w:sz w:val="24"/>
      <w:szCs w:val="24"/>
      <w:lang w:val="en-SG"/>
    </w:rPr>
  </w:style>
  <w:style w:type="paragraph" w:customStyle="1" w:styleId="xl65">
    <w:name w:val="xl65"/>
    <w:basedOn w:val="Normal"/>
    <w:rsid w:val="001D6F89"/>
    <w:pPr>
      <w:tabs>
        <w:tab w:val="clear" w:pos="576"/>
      </w:tabs>
      <w:spacing w:before="100" w:beforeAutospacing="1" w:after="100" w:afterAutospacing="1"/>
      <w:jc w:val="left"/>
    </w:pPr>
    <w:rPr>
      <w:rFonts w:ascii="Arial" w:hAnsi="Arial" w:cs="Arial"/>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99010">
      <w:bodyDiv w:val="1"/>
      <w:marLeft w:val="0"/>
      <w:marRight w:val="0"/>
      <w:marTop w:val="0"/>
      <w:marBottom w:val="0"/>
      <w:divBdr>
        <w:top w:val="none" w:sz="0" w:space="0" w:color="auto"/>
        <w:left w:val="none" w:sz="0" w:space="0" w:color="auto"/>
        <w:bottom w:val="none" w:sz="0" w:space="0" w:color="auto"/>
        <w:right w:val="none" w:sz="0" w:space="0" w:color="auto"/>
      </w:divBdr>
    </w:div>
    <w:div w:id="222719939">
      <w:bodyDiv w:val="1"/>
      <w:marLeft w:val="0"/>
      <w:marRight w:val="0"/>
      <w:marTop w:val="0"/>
      <w:marBottom w:val="0"/>
      <w:divBdr>
        <w:top w:val="none" w:sz="0" w:space="0" w:color="auto"/>
        <w:left w:val="none" w:sz="0" w:space="0" w:color="auto"/>
        <w:bottom w:val="none" w:sz="0" w:space="0" w:color="auto"/>
        <w:right w:val="none" w:sz="0" w:space="0" w:color="auto"/>
      </w:divBdr>
    </w:div>
    <w:div w:id="230506001">
      <w:bodyDiv w:val="1"/>
      <w:marLeft w:val="0"/>
      <w:marRight w:val="0"/>
      <w:marTop w:val="0"/>
      <w:marBottom w:val="0"/>
      <w:divBdr>
        <w:top w:val="none" w:sz="0" w:space="0" w:color="auto"/>
        <w:left w:val="none" w:sz="0" w:space="0" w:color="auto"/>
        <w:bottom w:val="none" w:sz="0" w:space="0" w:color="auto"/>
        <w:right w:val="none" w:sz="0" w:space="0" w:color="auto"/>
      </w:divBdr>
    </w:div>
    <w:div w:id="489642411">
      <w:bodyDiv w:val="1"/>
      <w:marLeft w:val="0"/>
      <w:marRight w:val="0"/>
      <w:marTop w:val="0"/>
      <w:marBottom w:val="0"/>
      <w:divBdr>
        <w:top w:val="none" w:sz="0" w:space="0" w:color="auto"/>
        <w:left w:val="none" w:sz="0" w:space="0" w:color="auto"/>
        <w:bottom w:val="none" w:sz="0" w:space="0" w:color="auto"/>
        <w:right w:val="none" w:sz="0" w:space="0" w:color="auto"/>
      </w:divBdr>
    </w:div>
    <w:div w:id="641736074">
      <w:bodyDiv w:val="1"/>
      <w:marLeft w:val="0"/>
      <w:marRight w:val="0"/>
      <w:marTop w:val="0"/>
      <w:marBottom w:val="0"/>
      <w:divBdr>
        <w:top w:val="none" w:sz="0" w:space="0" w:color="auto"/>
        <w:left w:val="none" w:sz="0" w:space="0" w:color="auto"/>
        <w:bottom w:val="none" w:sz="0" w:space="0" w:color="auto"/>
        <w:right w:val="none" w:sz="0" w:space="0" w:color="auto"/>
      </w:divBdr>
    </w:div>
    <w:div w:id="650712362">
      <w:bodyDiv w:val="1"/>
      <w:marLeft w:val="0"/>
      <w:marRight w:val="0"/>
      <w:marTop w:val="0"/>
      <w:marBottom w:val="0"/>
      <w:divBdr>
        <w:top w:val="none" w:sz="0" w:space="0" w:color="auto"/>
        <w:left w:val="none" w:sz="0" w:space="0" w:color="auto"/>
        <w:bottom w:val="none" w:sz="0" w:space="0" w:color="auto"/>
        <w:right w:val="none" w:sz="0" w:space="0" w:color="auto"/>
      </w:divBdr>
    </w:div>
    <w:div w:id="741147454">
      <w:bodyDiv w:val="1"/>
      <w:marLeft w:val="0"/>
      <w:marRight w:val="0"/>
      <w:marTop w:val="0"/>
      <w:marBottom w:val="0"/>
      <w:divBdr>
        <w:top w:val="none" w:sz="0" w:space="0" w:color="auto"/>
        <w:left w:val="none" w:sz="0" w:space="0" w:color="auto"/>
        <w:bottom w:val="none" w:sz="0" w:space="0" w:color="auto"/>
        <w:right w:val="none" w:sz="0" w:space="0" w:color="auto"/>
      </w:divBdr>
    </w:div>
    <w:div w:id="1016466785">
      <w:bodyDiv w:val="1"/>
      <w:marLeft w:val="0"/>
      <w:marRight w:val="0"/>
      <w:marTop w:val="0"/>
      <w:marBottom w:val="0"/>
      <w:divBdr>
        <w:top w:val="none" w:sz="0" w:space="0" w:color="auto"/>
        <w:left w:val="none" w:sz="0" w:space="0" w:color="auto"/>
        <w:bottom w:val="none" w:sz="0" w:space="0" w:color="auto"/>
        <w:right w:val="none" w:sz="0" w:space="0" w:color="auto"/>
      </w:divBdr>
    </w:div>
    <w:div w:id="1028213456">
      <w:bodyDiv w:val="1"/>
      <w:marLeft w:val="0"/>
      <w:marRight w:val="0"/>
      <w:marTop w:val="0"/>
      <w:marBottom w:val="0"/>
      <w:divBdr>
        <w:top w:val="none" w:sz="0" w:space="0" w:color="auto"/>
        <w:left w:val="none" w:sz="0" w:space="0" w:color="auto"/>
        <w:bottom w:val="none" w:sz="0" w:space="0" w:color="auto"/>
        <w:right w:val="none" w:sz="0" w:space="0" w:color="auto"/>
      </w:divBdr>
    </w:div>
    <w:div w:id="1066032978">
      <w:bodyDiv w:val="1"/>
      <w:marLeft w:val="0"/>
      <w:marRight w:val="0"/>
      <w:marTop w:val="0"/>
      <w:marBottom w:val="0"/>
      <w:divBdr>
        <w:top w:val="none" w:sz="0" w:space="0" w:color="auto"/>
        <w:left w:val="none" w:sz="0" w:space="0" w:color="auto"/>
        <w:bottom w:val="none" w:sz="0" w:space="0" w:color="auto"/>
        <w:right w:val="none" w:sz="0" w:space="0" w:color="auto"/>
      </w:divBdr>
    </w:div>
    <w:div w:id="1136332286">
      <w:bodyDiv w:val="1"/>
      <w:marLeft w:val="0"/>
      <w:marRight w:val="0"/>
      <w:marTop w:val="0"/>
      <w:marBottom w:val="0"/>
      <w:divBdr>
        <w:top w:val="none" w:sz="0" w:space="0" w:color="auto"/>
        <w:left w:val="none" w:sz="0" w:space="0" w:color="auto"/>
        <w:bottom w:val="none" w:sz="0" w:space="0" w:color="auto"/>
        <w:right w:val="none" w:sz="0" w:space="0" w:color="auto"/>
      </w:divBdr>
    </w:div>
    <w:div w:id="1138063633">
      <w:bodyDiv w:val="1"/>
      <w:marLeft w:val="0"/>
      <w:marRight w:val="0"/>
      <w:marTop w:val="0"/>
      <w:marBottom w:val="0"/>
      <w:divBdr>
        <w:top w:val="none" w:sz="0" w:space="0" w:color="auto"/>
        <w:left w:val="none" w:sz="0" w:space="0" w:color="auto"/>
        <w:bottom w:val="none" w:sz="0" w:space="0" w:color="auto"/>
        <w:right w:val="none" w:sz="0" w:space="0" w:color="auto"/>
      </w:divBdr>
    </w:div>
    <w:div w:id="1151558823">
      <w:bodyDiv w:val="1"/>
      <w:marLeft w:val="0"/>
      <w:marRight w:val="0"/>
      <w:marTop w:val="0"/>
      <w:marBottom w:val="0"/>
      <w:divBdr>
        <w:top w:val="none" w:sz="0" w:space="0" w:color="auto"/>
        <w:left w:val="none" w:sz="0" w:space="0" w:color="auto"/>
        <w:bottom w:val="none" w:sz="0" w:space="0" w:color="auto"/>
        <w:right w:val="none" w:sz="0" w:space="0" w:color="auto"/>
      </w:divBdr>
    </w:div>
    <w:div w:id="1219559740">
      <w:bodyDiv w:val="1"/>
      <w:marLeft w:val="0"/>
      <w:marRight w:val="0"/>
      <w:marTop w:val="0"/>
      <w:marBottom w:val="0"/>
      <w:divBdr>
        <w:top w:val="none" w:sz="0" w:space="0" w:color="auto"/>
        <w:left w:val="none" w:sz="0" w:space="0" w:color="auto"/>
        <w:bottom w:val="none" w:sz="0" w:space="0" w:color="auto"/>
        <w:right w:val="none" w:sz="0" w:space="0" w:color="auto"/>
      </w:divBdr>
      <w:divsChild>
        <w:div w:id="792528154">
          <w:marLeft w:val="0"/>
          <w:marRight w:val="0"/>
          <w:marTop w:val="0"/>
          <w:marBottom w:val="0"/>
          <w:divBdr>
            <w:top w:val="none" w:sz="0" w:space="0" w:color="auto"/>
            <w:left w:val="none" w:sz="0" w:space="0" w:color="auto"/>
            <w:bottom w:val="none" w:sz="0" w:space="0" w:color="auto"/>
            <w:right w:val="none" w:sz="0" w:space="0" w:color="auto"/>
          </w:divBdr>
          <w:divsChild>
            <w:div w:id="1953366754">
              <w:marLeft w:val="0"/>
              <w:marRight w:val="0"/>
              <w:marTop w:val="0"/>
              <w:marBottom w:val="0"/>
              <w:divBdr>
                <w:top w:val="none" w:sz="0" w:space="0" w:color="auto"/>
                <w:left w:val="none" w:sz="0" w:space="0" w:color="auto"/>
                <w:bottom w:val="none" w:sz="0" w:space="0" w:color="auto"/>
                <w:right w:val="none" w:sz="0" w:space="0" w:color="auto"/>
              </w:divBdr>
              <w:divsChild>
                <w:div w:id="410279739">
                  <w:marLeft w:val="0"/>
                  <w:marRight w:val="0"/>
                  <w:marTop w:val="0"/>
                  <w:marBottom w:val="0"/>
                  <w:divBdr>
                    <w:top w:val="none" w:sz="0" w:space="0" w:color="auto"/>
                    <w:left w:val="none" w:sz="0" w:space="0" w:color="auto"/>
                    <w:bottom w:val="none" w:sz="0" w:space="0" w:color="auto"/>
                    <w:right w:val="none" w:sz="0" w:space="0" w:color="auto"/>
                  </w:divBdr>
                  <w:divsChild>
                    <w:div w:id="1609042925">
                      <w:marLeft w:val="0"/>
                      <w:marRight w:val="0"/>
                      <w:marTop w:val="0"/>
                      <w:marBottom w:val="0"/>
                      <w:divBdr>
                        <w:top w:val="none" w:sz="0" w:space="0" w:color="auto"/>
                        <w:left w:val="none" w:sz="0" w:space="0" w:color="auto"/>
                        <w:bottom w:val="none" w:sz="0" w:space="0" w:color="auto"/>
                        <w:right w:val="none" w:sz="0" w:space="0" w:color="auto"/>
                      </w:divBdr>
                      <w:divsChild>
                        <w:div w:id="2029720737">
                          <w:marLeft w:val="0"/>
                          <w:marRight w:val="0"/>
                          <w:marTop w:val="0"/>
                          <w:marBottom w:val="0"/>
                          <w:divBdr>
                            <w:top w:val="none" w:sz="0" w:space="0" w:color="auto"/>
                            <w:left w:val="none" w:sz="0" w:space="0" w:color="auto"/>
                            <w:bottom w:val="none" w:sz="0" w:space="0" w:color="auto"/>
                            <w:right w:val="none" w:sz="0" w:space="0" w:color="auto"/>
                          </w:divBdr>
                          <w:divsChild>
                            <w:div w:id="1527020479">
                              <w:marLeft w:val="0"/>
                              <w:marRight w:val="0"/>
                              <w:marTop w:val="0"/>
                              <w:marBottom w:val="0"/>
                              <w:divBdr>
                                <w:top w:val="none" w:sz="0" w:space="0" w:color="auto"/>
                                <w:left w:val="none" w:sz="0" w:space="0" w:color="auto"/>
                                <w:bottom w:val="none" w:sz="0" w:space="0" w:color="auto"/>
                                <w:right w:val="none" w:sz="0" w:space="0" w:color="auto"/>
                              </w:divBdr>
                              <w:divsChild>
                                <w:div w:id="1569414613">
                                  <w:marLeft w:val="0"/>
                                  <w:marRight w:val="0"/>
                                  <w:marTop w:val="0"/>
                                  <w:marBottom w:val="0"/>
                                  <w:divBdr>
                                    <w:top w:val="none" w:sz="0" w:space="0" w:color="auto"/>
                                    <w:left w:val="none" w:sz="0" w:space="0" w:color="auto"/>
                                    <w:bottom w:val="none" w:sz="0" w:space="0" w:color="auto"/>
                                    <w:right w:val="none" w:sz="0" w:space="0" w:color="auto"/>
                                  </w:divBdr>
                                  <w:divsChild>
                                    <w:div w:id="1341354144">
                                      <w:marLeft w:val="0"/>
                                      <w:marRight w:val="0"/>
                                      <w:marTop w:val="0"/>
                                      <w:marBottom w:val="0"/>
                                      <w:divBdr>
                                        <w:top w:val="none" w:sz="0" w:space="0" w:color="auto"/>
                                        <w:left w:val="none" w:sz="0" w:space="0" w:color="auto"/>
                                        <w:bottom w:val="none" w:sz="0" w:space="0" w:color="auto"/>
                                        <w:right w:val="none" w:sz="0" w:space="0" w:color="auto"/>
                                      </w:divBdr>
                                      <w:divsChild>
                                        <w:div w:id="1089615047">
                                          <w:marLeft w:val="0"/>
                                          <w:marRight w:val="0"/>
                                          <w:marTop w:val="0"/>
                                          <w:marBottom w:val="0"/>
                                          <w:divBdr>
                                            <w:top w:val="none" w:sz="0" w:space="0" w:color="auto"/>
                                            <w:left w:val="none" w:sz="0" w:space="0" w:color="auto"/>
                                            <w:bottom w:val="none" w:sz="0" w:space="0" w:color="auto"/>
                                            <w:right w:val="none" w:sz="0" w:space="0" w:color="auto"/>
                                          </w:divBdr>
                                          <w:divsChild>
                                            <w:div w:id="246038601">
                                              <w:marLeft w:val="0"/>
                                              <w:marRight w:val="0"/>
                                              <w:marTop w:val="0"/>
                                              <w:marBottom w:val="0"/>
                                              <w:divBdr>
                                                <w:top w:val="none" w:sz="0" w:space="0" w:color="auto"/>
                                                <w:left w:val="none" w:sz="0" w:space="0" w:color="auto"/>
                                                <w:bottom w:val="none" w:sz="0" w:space="0" w:color="auto"/>
                                                <w:right w:val="none" w:sz="0" w:space="0" w:color="auto"/>
                                              </w:divBdr>
                                              <w:divsChild>
                                                <w:div w:id="858354630">
                                                  <w:marLeft w:val="0"/>
                                                  <w:marRight w:val="0"/>
                                                  <w:marTop w:val="75"/>
                                                  <w:marBottom w:val="0"/>
                                                  <w:divBdr>
                                                    <w:top w:val="none" w:sz="0" w:space="0" w:color="auto"/>
                                                    <w:left w:val="none" w:sz="0" w:space="0" w:color="auto"/>
                                                    <w:bottom w:val="none" w:sz="0" w:space="0" w:color="auto"/>
                                                    <w:right w:val="none" w:sz="0" w:space="0" w:color="auto"/>
                                                  </w:divBdr>
                                                  <w:divsChild>
                                                    <w:div w:id="17346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1673120">
      <w:bodyDiv w:val="1"/>
      <w:marLeft w:val="0"/>
      <w:marRight w:val="0"/>
      <w:marTop w:val="0"/>
      <w:marBottom w:val="0"/>
      <w:divBdr>
        <w:top w:val="none" w:sz="0" w:space="0" w:color="auto"/>
        <w:left w:val="none" w:sz="0" w:space="0" w:color="auto"/>
        <w:bottom w:val="none" w:sz="0" w:space="0" w:color="auto"/>
        <w:right w:val="none" w:sz="0" w:space="0" w:color="auto"/>
      </w:divBdr>
      <w:divsChild>
        <w:div w:id="522868173">
          <w:marLeft w:val="0"/>
          <w:marRight w:val="0"/>
          <w:marTop w:val="0"/>
          <w:marBottom w:val="0"/>
          <w:divBdr>
            <w:top w:val="none" w:sz="0" w:space="0" w:color="auto"/>
            <w:left w:val="none" w:sz="0" w:space="0" w:color="auto"/>
            <w:bottom w:val="none" w:sz="0" w:space="0" w:color="auto"/>
            <w:right w:val="none" w:sz="0" w:space="0" w:color="auto"/>
          </w:divBdr>
          <w:divsChild>
            <w:div w:id="826020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58899934">
      <w:bodyDiv w:val="1"/>
      <w:marLeft w:val="0"/>
      <w:marRight w:val="0"/>
      <w:marTop w:val="0"/>
      <w:marBottom w:val="0"/>
      <w:divBdr>
        <w:top w:val="none" w:sz="0" w:space="0" w:color="auto"/>
        <w:left w:val="none" w:sz="0" w:space="0" w:color="auto"/>
        <w:bottom w:val="none" w:sz="0" w:space="0" w:color="auto"/>
        <w:right w:val="none" w:sz="0" w:space="0" w:color="auto"/>
      </w:divBdr>
    </w:div>
    <w:div w:id="1420523758">
      <w:bodyDiv w:val="1"/>
      <w:marLeft w:val="0"/>
      <w:marRight w:val="0"/>
      <w:marTop w:val="0"/>
      <w:marBottom w:val="0"/>
      <w:divBdr>
        <w:top w:val="none" w:sz="0" w:space="0" w:color="auto"/>
        <w:left w:val="none" w:sz="0" w:space="0" w:color="auto"/>
        <w:bottom w:val="none" w:sz="0" w:space="0" w:color="auto"/>
        <w:right w:val="none" w:sz="0" w:space="0" w:color="auto"/>
      </w:divBdr>
    </w:div>
    <w:div w:id="1565792344">
      <w:bodyDiv w:val="1"/>
      <w:marLeft w:val="0"/>
      <w:marRight w:val="0"/>
      <w:marTop w:val="0"/>
      <w:marBottom w:val="0"/>
      <w:divBdr>
        <w:top w:val="none" w:sz="0" w:space="0" w:color="auto"/>
        <w:left w:val="none" w:sz="0" w:space="0" w:color="auto"/>
        <w:bottom w:val="none" w:sz="0" w:space="0" w:color="auto"/>
        <w:right w:val="none" w:sz="0" w:space="0" w:color="auto"/>
      </w:divBdr>
    </w:div>
    <w:div w:id="1584414361">
      <w:bodyDiv w:val="1"/>
      <w:marLeft w:val="0"/>
      <w:marRight w:val="0"/>
      <w:marTop w:val="0"/>
      <w:marBottom w:val="0"/>
      <w:divBdr>
        <w:top w:val="none" w:sz="0" w:space="0" w:color="auto"/>
        <w:left w:val="none" w:sz="0" w:space="0" w:color="auto"/>
        <w:bottom w:val="none" w:sz="0" w:space="0" w:color="auto"/>
        <w:right w:val="none" w:sz="0" w:space="0" w:color="auto"/>
      </w:divBdr>
    </w:div>
    <w:div w:id="1632784309">
      <w:bodyDiv w:val="1"/>
      <w:marLeft w:val="0"/>
      <w:marRight w:val="0"/>
      <w:marTop w:val="0"/>
      <w:marBottom w:val="0"/>
      <w:divBdr>
        <w:top w:val="none" w:sz="0" w:space="0" w:color="auto"/>
        <w:left w:val="none" w:sz="0" w:space="0" w:color="auto"/>
        <w:bottom w:val="none" w:sz="0" w:space="0" w:color="auto"/>
        <w:right w:val="none" w:sz="0" w:space="0" w:color="auto"/>
      </w:divBdr>
    </w:div>
    <w:div w:id="1722746943">
      <w:bodyDiv w:val="1"/>
      <w:marLeft w:val="0"/>
      <w:marRight w:val="0"/>
      <w:marTop w:val="0"/>
      <w:marBottom w:val="0"/>
      <w:divBdr>
        <w:top w:val="none" w:sz="0" w:space="0" w:color="auto"/>
        <w:left w:val="none" w:sz="0" w:space="0" w:color="auto"/>
        <w:bottom w:val="none" w:sz="0" w:space="0" w:color="auto"/>
        <w:right w:val="none" w:sz="0" w:space="0" w:color="auto"/>
      </w:divBdr>
    </w:div>
    <w:div w:id="1730420591">
      <w:bodyDiv w:val="1"/>
      <w:marLeft w:val="0"/>
      <w:marRight w:val="0"/>
      <w:marTop w:val="0"/>
      <w:marBottom w:val="0"/>
      <w:divBdr>
        <w:top w:val="none" w:sz="0" w:space="0" w:color="auto"/>
        <w:left w:val="none" w:sz="0" w:space="0" w:color="auto"/>
        <w:bottom w:val="none" w:sz="0" w:space="0" w:color="auto"/>
        <w:right w:val="none" w:sz="0" w:space="0" w:color="auto"/>
      </w:divBdr>
    </w:div>
    <w:div w:id="1781097307">
      <w:bodyDiv w:val="1"/>
      <w:marLeft w:val="0"/>
      <w:marRight w:val="0"/>
      <w:marTop w:val="0"/>
      <w:marBottom w:val="0"/>
      <w:divBdr>
        <w:top w:val="none" w:sz="0" w:space="0" w:color="auto"/>
        <w:left w:val="none" w:sz="0" w:space="0" w:color="auto"/>
        <w:bottom w:val="none" w:sz="0" w:space="0" w:color="auto"/>
        <w:right w:val="none" w:sz="0" w:space="0" w:color="auto"/>
      </w:divBdr>
    </w:div>
    <w:div w:id="1925414233">
      <w:bodyDiv w:val="1"/>
      <w:marLeft w:val="0"/>
      <w:marRight w:val="0"/>
      <w:marTop w:val="0"/>
      <w:marBottom w:val="0"/>
      <w:divBdr>
        <w:top w:val="none" w:sz="0" w:space="0" w:color="auto"/>
        <w:left w:val="none" w:sz="0" w:space="0" w:color="auto"/>
        <w:bottom w:val="none" w:sz="0" w:space="0" w:color="auto"/>
        <w:right w:val="none" w:sz="0" w:space="0" w:color="auto"/>
      </w:divBdr>
    </w:div>
    <w:div w:id="205207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plim\Desktop\Template%20for%20BW%20letterheads.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5AFE19CF5A0C4AA59982CC0514B915" ma:contentTypeVersion="13" ma:contentTypeDescription="Create a new document." ma:contentTypeScope="" ma:versionID="1fe300513c124e4b489980859deb9141">
  <xsd:schema xmlns:xsd="http://www.w3.org/2001/XMLSchema" xmlns:xs="http://www.w3.org/2001/XMLSchema" xmlns:p="http://schemas.microsoft.com/office/2006/metadata/properties" xmlns:ns3="0e96fa4a-4fd7-4aa9-b5ed-5055207c5d9e" xmlns:ns4="4417e1f6-b5a0-4b25-80c3-893dafbd81ce" targetNamespace="http://schemas.microsoft.com/office/2006/metadata/properties" ma:root="true" ma:fieldsID="1be3a213abeb38d24b32921f39a6fd69" ns3:_="" ns4:_="">
    <xsd:import namespace="0e96fa4a-4fd7-4aa9-b5ed-5055207c5d9e"/>
    <xsd:import namespace="4417e1f6-b5a0-4b25-80c3-893dafbd81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6fa4a-4fd7-4aa9-b5ed-5055207c5d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7e1f6-b5a0-4b25-80c3-893dafbd81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56862-CD4D-445C-B4EF-8815E7AB31AF}">
  <ds:schemaRef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4417e1f6-b5a0-4b25-80c3-893dafbd81ce"/>
    <ds:schemaRef ds:uri="0e96fa4a-4fd7-4aa9-b5ed-5055207c5d9e"/>
  </ds:schemaRefs>
</ds:datastoreItem>
</file>

<file path=customXml/itemProps2.xml><?xml version="1.0" encoding="utf-8"?>
<ds:datastoreItem xmlns:ds="http://schemas.openxmlformats.org/officeDocument/2006/customXml" ds:itemID="{E03AB66A-F0D3-45B8-9A56-381CD0E0A056}">
  <ds:schemaRefs>
    <ds:schemaRef ds:uri="http://schemas.microsoft.com/sharepoint/v3/contenttype/forms"/>
  </ds:schemaRefs>
</ds:datastoreItem>
</file>

<file path=customXml/itemProps3.xml><?xml version="1.0" encoding="utf-8"?>
<ds:datastoreItem xmlns:ds="http://schemas.openxmlformats.org/officeDocument/2006/customXml" ds:itemID="{4C44557E-235C-409D-8A8E-6D1CC2ECA7B2}">
  <ds:schemaRefs>
    <ds:schemaRef ds:uri="http://schemas.microsoft.com/office/2006/metadata/longProperties"/>
  </ds:schemaRefs>
</ds:datastoreItem>
</file>

<file path=customXml/itemProps4.xml><?xml version="1.0" encoding="utf-8"?>
<ds:datastoreItem xmlns:ds="http://schemas.openxmlformats.org/officeDocument/2006/customXml" ds:itemID="{3E3DFF84-AAEE-4175-887D-4A0731C9D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6fa4a-4fd7-4aa9-b5ed-5055207c5d9e"/>
    <ds:schemaRef ds:uri="4417e1f6-b5a0-4b25-80c3-893dafbd8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78F813-CB47-46B9-A04A-C0502570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BW letterheads.doc</Template>
  <TotalTime>0</TotalTime>
  <Pages>3</Pages>
  <Words>874</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Superskill</Company>
  <LinksUpToDate>false</LinksUpToDate>
  <CharactersWithSpaces>5891</CharactersWithSpaces>
  <SharedDoc>false</SharedDoc>
  <HLinks>
    <vt:vector size="84" baseType="variant">
      <vt:variant>
        <vt:i4>6226002</vt:i4>
      </vt:variant>
      <vt:variant>
        <vt:i4>42</vt:i4>
      </vt:variant>
      <vt:variant>
        <vt:i4>0</vt:i4>
      </vt:variant>
      <vt:variant>
        <vt:i4>5</vt:i4>
      </vt:variant>
      <vt:variant>
        <vt:lpwstr>https://www.scdf.gov.sg/home/fire-safety/cert</vt:lpwstr>
      </vt:variant>
      <vt:variant>
        <vt:lpwstr/>
      </vt:variant>
      <vt:variant>
        <vt:i4>6160461</vt:i4>
      </vt:variant>
      <vt:variant>
        <vt:i4>39</vt:i4>
      </vt:variant>
      <vt:variant>
        <vt:i4>0</vt:i4>
      </vt:variant>
      <vt:variant>
        <vt:i4>5</vt:i4>
      </vt:variant>
      <vt:variant>
        <vt:lpwstr>https://ts.ntu.edu.sg/sites/ohs/Shared Documents/STANDARD OPERATING PROCEDURES/SOP - Workplace Safety and Health Training.pdf</vt:lpwstr>
      </vt:variant>
      <vt:variant>
        <vt:lpwstr/>
      </vt:variant>
      <vt:variant>
        <vt:i4>7864435</vt:i4>
      </vt:variant>
      <vt:variant>
        <vt:i4>36</vt:i4>
      </vt:variant>
      <vt:variant>
        <vt:i4>0</vt:i4>
      </vt:variant>
      <vt:variant>
        <vt:i4>5</vt:i4>
      </vt:variant>
      <vt:variant>
        <vt:lpwstr>https://ts.ntu.edu.sg/sites/ohs/Shared Documents/STANDARD OPERATING PROCEDURES/SOP - Workplace Incident Investigation and Reporting.pdf</vt:lpwstr>
      </vt:variant>
      <vt:variant>
        <vt:lpwstr/>
      </vt:variant>
      <vt:variant>
        <vt:i4>6946878</vt:i4>
      </vt:variant>
      <vt:variant>
        <vt:i4>33</vt:i4>
      </vt:variant>
      <vt:variant>
        <vt:i4>0</vt:i4>
      </vt:variant>
      <vt:variant>
        <vt:i4>5</vt:i4>
      </vt:variant>
      <vt:variant>
        <vt:lpwstr>https://ts.ntu.edu.sg/sites/ohs/Shared Documents/STANDARD OPERATING PROCEDURES/SOP - The Use of PPE.pdf</vt:lpwstr>
      </vt:variant>
      <vt:variant>
        <vt:lpwstr/>
      </vt:variant>
      <vt:variant>
        <vt:i4>6094857</vt:i4>
      </vt:variant>
      <vt:variant>
        <vt:i4>30</vt:i4>
      </vt:variant>
      <vt:variant>
        <vt:i4>0</vt:i4>
      </vt:variant>
      <vt:variant>
        <vt:i4>5</vt:i4>
      </vt:variant>
      <vt:variant>
        <vt:lpwstr>https://ts.ntu.edu.sg/sites/ohs/Shared Documents/STANDARD OPERATING PROCEDURES/SOP - Risk Management.pdf</vt:lpwstr>
      </vt:variant>
      <vt:variant>
        <vt:lpwstr/>
      </vt:variant>
      <vt:variant>
        <vt:i4>5898275</vt:i4>
      </vt:variant>
      <vt:variant>
        <vt:i4>27</vt:i4>
      </vt:variant>
      <vt:variant>
        <vt:i4>0</vt:i4>
      </vt:variant>
      <vt:variant>
        <vt:i4>5</vt:i4>
      </vt:variant>
      <vt:variant>
        <vt:lpwstr>https://ts.ntu.edu.sg/sites/ohs/Shared Documents/STANDARD OPERATING PROCEDURES/SOP - Medical Surveillance 31.2 final_new.pdf</vt:lpwstr>
      </vt:variant>
      <vt:variant>
        <vt:lpwstr/>
      </vt:variant>
      <vt:variant>
        <vt:i4>2752563</vt:i4>
      </vt:variant>
      <vt:variant>
        <vt:i4>24</vt:i4>
      </vt:variant>
      <vt:variant>
        <vt:i4>0</vt:i4>
      </vt:variant>
      <vt:variant>
        <vt:i4>5</vt:i4>
      </vt:variant>
      <vt:variant>
        <vt:lpwstr>https://ts.ntu.edu.sg/sites/ohs/Shared Documents/STANDARD OPERATING PROCEDURES/SOP - Emergency Preparedness for Fire and Chemical Incident.pdf</vt:lpwstr>
      </vt:variant>
      <vt:variant>
        <vt:lpwstr/>
      </vt:variant>
      <vt:variant>
        <vt:i4>3342372</vt:i4>
      </vt:variant>
      <vt:variant>
        <vt:i4>21</vt:i4>
      </vt:variant>
      <vt:variant>
        <vt:i4>0</vt:i4>
      </vt:variant>
      <vt:variant>
        <vt:i4>5</vt:i4>
      </vt:variant>
      <vt:variant>
        <vt:lpwstr>https://sso.agc.gov.sg/SL/RPA1991-RG3?DocDate=20000201</vt:lpwstr>
      </vt:variant>
      <vt:variant>
        <vt:lpwstr/>
      </vt:variant>
      <vt:variant>
        <vt:i4>3473451</vt:i4>
      </vt:variant>
      <vt:variant>
        <vt:i4>18</vt:i4>
      </vt:variant>
      <vt:variant>
        <vt:i4>0</vt:i4>
      </vt:variant>
      <vt:variant>
        <vt:i4>5</vt:i4>
      </vt:variant>
      <vt:variant>
        <vt:lpwstr>https://sso.agc.gov.sg/SL/RPA2007-RG1?DocDate=20190731</vt:lpwstr>
      </vt:variant>
      <vt:variant>
        <vt:lpwstr/>
      </vt:variant>
      <vt:variant>
        <vt:i4>5767238</vt:i4>
      </vt:variant>
      <vt:variant>
        <vt:i4>15</vt:i4>
      </vt:variant>
      <vt:variant>
        <vt:i4>0</vt:i4>
      </vt:variant>
      <vt:variant>
        <vt:i4>5</vt:i4>
      </vt:variant>
      <vt:variant>
        <vt:lpwstr>https://sso.agc.gov.sg/SL/WSHA2006-S516-2011?DocDate=20130527</vt:lpwstr>
      </vt:variant>
      <vt:variant>
        <vt:lpwstr>pr2-</vt:lpwstr>
      </vt:variant>
      <vt:variant>
        <vt:i4>3932234</vt:i4>
      </vt:variant>
      <vt:variant>
        <vt:i4>9</vt:i4>
      </vt:variant>
      <vt:variant>
        <vt:i4>0</vt:i4>
      </vt:variant>
      <vt:variant>
        <vt:i4>5</vt:i4>
      </vt:variant>
      <vt:variant>
        <vt:lpwstr>http://www.ntu.edu.sg/ohs/guidelines_manuals/Pages/default.aspx</vt:lpwstr>
      </vt:variant>
      <vt:variant>
        <vt:lpwstr/>
      </vt:variant>
      <vt:variant>
        <vt:i4>3932234</vt:i4>
      </vt:variant>
      <vt:variant>
        <vt:i4>6</vt:i4>
      </vt:variant>
      <vt:variant>
        <vt:i4>0</vt:i4>
      </vt:variant>
      <vt:variant>
        <vt:i4>5</vt:i4>
      </vt:variant>
      <vt:variant>
        <vt:lpwstr>http://www.ntu.edu.sg/ohs/guidelines_manuals/Pages/default.aspx</vt:lpwstr>
      </vt:variant>
      <vt:variant>
        <vt:lpwstr/>
      </vt:variant>
      <vt:variant>
        <vt:i4>3932234</vt:i4>
      </vt:variant>
      <vt:variant>
        <vt:i4>3</vt:i4>
      </vt:variant>
      <vt:variant>
        <vt:i4>0</vt:i4>
      </vt:variant>
      <vt:variant>
        <vt:i4>5</vt:i4>
      </vt:variant>
      <vt:variant>
        <vt:lpwstr>http://www.ntu.edu.sg/ohs/guidelines_manuals/Pages/default.aspx</vt:lpwstr>
      </vt:variant>
      <vt:variant>
        <vt:lpwstr/>
      </vt:variant>
      <vt:variant>
        <vt:i4>3932234</vt:i4>
      </vt:variant>
      <vt:variant>
        <vt:i4>0</vt:i4>
      </vt:variant>
      <vt:variant>
        <vt:i4>0</vt:i4>
      </vt:variant>
      <vt:variant>
        <vt:i4>5</vt:i4>
      </vt:variant>
      <vt:variant>
        <vt:lpwstr>http://www.ntu.edu.sg/ohs/guidelines_manuals/Pages/default.aspx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pplim</dc:creator>
  <cp:keywords/>
  <cp:lastModifiedBy>Hong Yen Lee</cp:lastModifiedBy>
  <cp:revision>2</cp:revision>
  <cp:lastPrinted>2020-03-27T06:33:00Z</cp:lastPrinted>
  <dcterms:created xsi:type="dcterms:W3CDTF">2020-11-13T08:24:00Z</dcterms:created>
  <dcterms:modified xsi:type="dcterms:W3CDTF">2020-11-13T08:24:00Z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Annie Yeo</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Annie Yeo</vt:lpwstr>
  </property>
  <property fmtid="{D5CDD505-2E9C-101B-9397-08002B2CF9AE}" pid="6" name="Order">
    <vt:lpwstr>1857300.00000000</vt:lpwstr>
  </property>
  <property fmtid="{D5CDD505-2E9C-101B-9397-08002B2CF9AE}" pid="7" name="ContentTypeId">
    <vt:lpwstr>0x0101005D5AFE19CF5A0C4AA59982CC0514B915</vt:lpwstr>
  </property>
</Properties>
</file>