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55F71AFE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A3FC7" w:rsidRPr="002224D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Immunology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4A479968" w14:textId="3689AEF0" w:rsidR="00C546ED" w:rsidRPr="001A3FC7" w:rsidRDefault="00935E7A" w:rsidP="001A3FC7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1B675950" w14:textId="0D852D79" w:rsidR="00E0492C" w:rsidRPr="001E621F" w:rsidRDefault="001A3FC7" w:rsidP="00A6409F">
            <w:pPr>
              <w:spacing w:line="360" w:lineRule="auto"/>
              <w:rPr>
                <w:lang w:val="en-SG"/>
              </w:rPr>
            </w:pPr>
            <w:r w:rsidRPr="001E621F">
              <w:rPr>
                <w:rFonts w:ascii="Calibri,Bold" w:hAnsi="Calibri,Bold" w:cs="Calibri,Bold"/>
                <w:sz w:val="24"/>
                <w:szCs w:val="24"/>
              </w:rPr>
              <w:t>Investigating trained immunity during early life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434CE2EC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588D3A76" w:rsidR="00DF3233" w:rsidRPr="001A3FC7" w:rsidRDefault="008B60D1" w:rsidP="001A3FC7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1A3FC7">
              <w:rPr>
                <w:rFonts w:ascii="Calibri,Bold" w:hAnsi="Calibri,Bold" w:cs="Calibri,Bold"/>
                <w:b/>
                <w:bCs/>
                <w:color w:val="000000"/>
              </w:rPr>
              <w:t>SBS Research Student Scholarship (for SBS faculty only)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16BB9F74" w:rsidR="001A3FC7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A3FC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A3FC7" w:rsidRPr="002224DC">
              <w:rPr>
                <w:rFonts w:ascii="Calibri,Bold" w:hAnsi="Calibri,Bold" w:cs="Calibri,Bold"/>
                <w:sz w:val="24"/>
                <w:szCs w:val="24"/>
              </w:rPr>
              <w:t>LOH Jia Tong (Asst Prof)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492E41B0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2224DC" w:rsidRPr="002224DC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-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62" w14:textId="2ED21D18" w:rsidR="00E0492C" w:rsidRPr="002224DC" w:rsidRDefault="001A3FC7" w:rsidP="002224DC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color w:val="000000"/>
                <w:sz w:val="24"/>
                <w:szCs w:val="24"/>
              </w:rPr>
            </w:pPr>
            <w:r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After initial exposure to a pathogenic stimulus, innate immune cells can be epigenetically and metabolically reprogrammed to acquire immunological memory, resulting in heightened responsiveness towards subsequent non-related challenges. This phenomenon, known as trained immunity, provides broad and enhanced protection against a wide range of pathogens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, and can be harnessed for vaccine design and immunotherapy</w:t>
            </w:r>
            <w:r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. However, most studies on trained immunity 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are</w:t>
            </w:r>
            <w:r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 conducted 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i</w:t>
            </w:r>
            <w:r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n adults, and it remains unclear whether 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this process is fully functional or alternatively programmed during early life</w:t>
            </w:r>
            <w:r w:rsidR="002224DC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.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 </w:t>
            </w:r>
            <w:r w:rsidR="002224DC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As such, t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his project aims to investigate trained immunity during early life</w:t>
            </w:r>
            <w:r w:rsidR="002224DC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 using mouse model</w:t>
            </w:r>
            <w:r w:rsid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s</w:t>
            </w:r>
            <w:r w:rsidR="002224DC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 and state-of-the-art technologies including high</w:t>
            </w:r>
            <w:r w:rsidR="00FD3BB5">
              <w:rPr>
                <w:rFonts w:ascii="Calibri,Bold" w:hAnsi="Calibri,Bold" w:cs="Calibri,Bold"/>
                <w:color w:val="000000"/>
                <w:sz w:val="24"/>
                <w:szCs w:val="24"/>
              </w:rPr>
              <w:t>-</w:t>
            </w:r>
            <w:r w:rsidR="002224DC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>dimensional flow cytometry and single-cell sequencing.</w:t>
            </w:r>
            <w:r w:rsidR="007C1942" w:rsidRPr="002224DC">
              <w:rPr>
                <w:rFonts w:ascii="Calibri,Bold" w:hAnsi="Calibri,Bold" w:cs="Calibri,Bold"/>
                <w:color w:val="000000"/>
                <w:sz w:val="24"/>
                <w:szCs w:val="24"/>
              </w:rPr>
              <w:t xml:space="preserve"> </w:t>
            </w:r>
          </w:p>
          <w:p w14:paraId="1B675965" w14:textId="27F378B0" w:rsidR="00E0492C" w:rsidRDefault="00E0492C"/>
          <w:p w14:paraId="01A08472" w14:textId="77777777" w:rsidR="00C546ED" w:rsidRDefault="00C546ED"/>
          <w:p w14:paraId="261CB943" w14:textId="2DFA3769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Preferred skills:</w:t>
            </w:r>
            <w:r w:rsidR="00116445">
              <w:rPr>
                <w:b/>
                <w:bCs/>
              </w:rPr>
              <w:t xml:space="preserve"> </w:t>
            </w:r>
            <w:r w:rsidR="002224DC" w:rsidRPr="002224DC">
              <w:t>experience with flow cytometry and bioinformatics (</w:t>
            </w:r>
            <w:proofErr w:type="spellStart"/>
            <w:r w:rsidR="002224DC" w:rsidRPr="002224DC">
              <w:t>eg.</w:t>
            </w:r>
            <w:proofErr w:type="spellEnd"/>
            <w:r w:rsidR="002224DC" w:rsidRPr="002224DC">
              <w:t xml:space="preserve"> R)</w:t>
            </w:r>
            <w:r w:rsidR="00116445" w:rsidRPr="002224DC">
              <w:t xml:space="preserve"> would be a big plus, but not indispensable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0D759FBC" w14:textId="29C84BAD" w:rsidR="002224DC" w:rsidRPr="002224DC" w:rsidRDefault="002224D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2224D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Jiatong.loh@ntu.edu.sg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5E7A" w14:textId="77777777" w:rsidR="008F21BB" w:rsidRDefault="008F21BB" w:rsidP="003276E4">
      <w:pPr>
        <w:spacing w:after="0" w:line="240" w:lineRule="auto"/>
      </w:pPr>
      <w:r>
        <w:separator/>
      </w:r>
    </w:p>
  </w:endnote>
  <w:endnote w:type="continuationSeparator" w:id="0">
    <w:p w14:paraId="1C1FF1F8" w14:textId="77777777" w:rsidR="008F21BB" w:rsidRDefault="008F21BB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B624" w14:textId="77777777" w:rsidR="008F21BB" w:rsidRDefault="008F21BB" w:rsidP="003276E4">
      <w:pPr>
        <w:spacing w:after="0" w:line="240" w:lineRule="auto"/>
      </w:pPr>
      <w:r>
        <w:separator/>
      </w:r>
    </w:p>
  </w:footnote>
  <w:footnote w:type="continuationSeparator" w:id="0">
    <w:p w14:paraId="4166CD19" w14:textId="77777777" w:rsidR="008F21BB" w:rsidRDefault="008F21BB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A3FC7"/>
    <w:rsid w:val="001C5B36"/>
    <w:rsid w:val="001E40A8"/>
    <w:rsid w:val="001E621F"/>
    <w:rsid w:val="002224DC"/>
    <w:rsid w:val="00264908"/>
    <w:rsid w:val="00277885"/>
    <w:rsid w:val="002A0288"/>
    <w:rsid w:val="002F46E2"/>
    <w:rsid w:val="002F70EA"/>
    <w:rsid w:val="003116D4"/>
    <w:rsid w:val="003276E4"/>
    <w:rsid w:val="0034595C"/>
    <w:rsid w:val="003830D9"/>
    <w:rsid w:val="003E0C67"/>
    <w:rsid w:val="00482249"/>
    <w:rsid w:val="00487E01"/>
    <w:rsid w:val="004D1513"/>
    <w:rsid w:val="004E10BE"/>
    <w:rsid w:val="00542CFC"/>
    <w:rsid w:val="00567DC9"/>
    <w:rsid w:val="005F1F22"/>
    <w:rsid w:val="00613E0F"/>
    <w:rsid w:val="00620B3A"/>
    <w:rsid w:val="006327F7"/>
    <w:rsid w:val="00667931"/>
    <w:rsid w:val="00697763"/>
    <w:rsid w:val="006C0381"/>
    <w:rsid w:val="00707275"/>
    <w:rsid w:val="00724EBA"/>
    <w:rsid w:val="007751FF"/>
    <w:rsid w:val="00777435"/>
    <w:rsid w:val="007B7413"/>
    <w:rsid w:val="007C1942"/>
    <w:rsid w:val="00823265"/>
    <w:rsid w:val="00826C51"/>
    <w:rsid w:val="00826C65"/>
    <w:rsid w:val="00861577"/>
    <w:rsid w:val="00875D40"/>
    <w:rsid w:val="008B60D1"/>
    <w:rsid w:val="008D44CA"/>
    <w:rsid w:val="008F21BB"/>
    <w:rsid w:val="00935E7A"/>
    <w:rsid w:val="009C4A8A"/>
    <w:rsid w:val="009E0E58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AE2306"/>
    <w:rsid w:val="00B0049A"/>
    <w:rsid w:val="00B511BD"/>
    <w:rsid w:val="00B86E05"/>
    <w:rsid w:val="00B94E67"/>
    <w:rsid w:val="00BD4292"/>
    <w:rsid w:val="00BE3F2A"/>
    <w:rsid w:val="00C05439"/>
    <w:rsid w:val="00C33882"/>
    <w:rsid w:val="00C546ED"/>
    <w:rsid w:val="00C8671F"/>
    <w:rsid w:val="00D078A5"/>
    <w:rsid w:val="00D50A47"/>
    <w:rsid w:val="00D60A51"/>
    <w:rsid w:val="00D62245"/>
    <w:rsid w:val="00DA4E5C"/>
    <w:rsid w:val="00DF3233"/>
    <w:rsid w:val="00E01281"/>
    <w:rsid w:val="00E0492C"/>
    <w:rsid w:val="00E27D91"/>
    <w:rsid w:val="00E77A27"/>
    <w:rsid w:val="00E8579B"/>
    <w:rsid w:val="00F020D3"/>
    <w:rsid w:val="00F413BD"/>
    <w:rsid w:val="00F71EE1"/>
    <w:rsid w:val="00F77E67"/>
    <w:rsid w:val="00F9163A"/>
    <w:rsid w:val="00FB1AD1"/>
    <w:rsid w:val="00FB704E"/>
    <w:rsid w:val="00FD3BB5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dcterms:created xsi:type="dcterms:W3CDTF">2024-10-22T06:08:00Z</dcterms:created>
  <dcterms:modified xsi:type="dcterms:W3CDTF">2024-10-25T05:30:00Z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