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511655EA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81BF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Cell Biology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28F251D2" w14:textId="099696CF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81BF5" w:rsidRPr="00323C70">
              <w:rPr>
                <w:rFonts w:ascii="Calibri,Bold" w:hAnsi="Calibri,Bold" w:cs="Calibri,Bold"/>
                <w:b/>
                <w:bCs/>
                <w:color w:val="000000" w:themeColor="text1"/>
                <w:sz w:val="24"/>
                <w:szCs w:val="24"/>
              </w:rPr>
              <w:t>Regulation of the tight junction paracellular permeability barrier by the</w:t>
            </w:r>
            <w:r w:rsidR="000A0071">
              <w:rPr>
                <w:rFonts w:ascii="Calibri,Bold" w:hAnsi="Calibri,Bold" w:cs="Calibri,Bold"/>
                <w:b/>
                <w:bCs/>
                <w:color w:val="000000" w:themeColor="text1"/>
                <w:sz w:val="24"/>
                <w:szCs w:val="24"/>
              </w:rPr>
              <w:t xml:space="preserve"> junctional</w:t>
            </w:r>
            <w:r w:rsidR="00E81BF5" w:rsidRPr="00323C70">
              <w:rPr>
                <w:rFonts w:ascii="Calibri,Bold" w:hAnsi="Calibri,Bold" w:cs="Calibri,Bold"/>
                <w:b/>
                <w:bCs/>
                <w:color w:val="000000" w:themeColor="text1"/>
                <w:sz w:val="24"/>
                <w:szCs w:val="24"/>
              </w:rPr>
              <w:t xml:space="preserve"> actin cytoskeleton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434CE2EC" w:rsidR="008B60D1" w:rsidRDefault="008B60D1" w:rsidP="008B60D1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Scholarship category (Please indicate the </w:t>
            </w:r>
            <w:r w:rsidR="00826C5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source of funding</w:t>
            </w: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for this project):</w:t>
            </w:r>
          </w:p>
          <w:p w14:paraId="7AE5A398" w14:textId="29CC14B3" w:rsidR="00DF3233" w:rsidRPr="000A0071" w:rsidRDefault="00E218B6" w:rsidP="00E81BF5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NTU Research Scholarship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23C2BC01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81BF5" w:rsidRPr="00323C70">
              <w:rPr>
                <w:rFonts w:ascii="Calibri,Bold" w:hAnsi="Calibri,Bold" w:cs="Calibri,Bold"/>
                <w:b/>
                <w:bCs/>
                <w:color w:val="000000" w:themeColor="text1"/>
                <w:sz w:val="24"/>
                <w:szCs w:val="24"/>
              </w:rPr>
              <w:t>Alexander Ludwig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7FC83A8F" w14:textId="5E20E115" w:rsidR="00C546ED" w:rsidRDefault="00E81BF5" w:rsidP="00E0492C">
            <w:pPr>
              <w:autoSpaceDE w:val="0"/>
              <w:autoSpaceDN w:val="0"/>
              <w:adjustRightInd w:val="0"/>
            </w:pPr>
            <w:r w:rsidRPr="003D783F">
              <w:t xml:space="preserve">The </w:t>
            </w:r>
            <w:r>
              <w:t>Ludwig lab</w:t>
            </w:r>
            <w:r w:rsidR="0003086A">
              <w:t xml:space="preserve"> at the School of Biological Sciences</w:t>
            </w:r>
            <w:r w:rsidR="00AF7957">
              <w:t xml:space="preserve"> (</w:t>
            </w:r>
            <w:hyperlink r:id="rId11" w:history="1">
              <w:r w:rsidR="008E3E10" w:rsidRPr="006622FE">
                <w:rPr>
                  <w:rStyle w:val="Hyperlink"/>
                </w:rPr>
                <w:t>https://blogs.ntu.edu.sg/alabntusg/</w:t>
              </w:r>
            </w:hyperlink>
            <w:r w:rsidR="00AF7957">
              <w:t>)</w:t>
            </w:r>
            <w:r>
              <w:t xml:space="preserve"> is interested in the </w:t>
            </w:r>
            <w:r w:rsidR="00323C70">
              <w:t xml:space="preserve">molecular </w:t>
            </w:r>
            <w:r>
              <w:t xml:space="preserve">organisation, regulation and function of epithelial tight junctions (TJs). </w:t>
            </w:r>
            <w:r w:rsidR="004C19D2">
              <w:t xml:space="preserve">The </w:t>
            </w:r>
            <w:r>
              <w:t xml:space="preserve">TJ </w:t>
            </w:r>
            <w:r w:rsidR="004C19D2">
              <w:t>is a complex membrane structure</w:t>
            </w:r>
            <w:r w:rsidR="007860EF">
              <w:t xml:space="preserve"> found at the apical most tip of the epithelial lateral membrane. TJs physically </w:t>
            </w:r>
            <w:r>
              <w:t>separat</w:t>
            </w:r>
            <w:r w:rsidR="007860EF">
              <w:t>e</w:t>
            </w:r>
            <w:r>
              <w:t xml:space="preserve"> body compartments and control the paracellular flux of ions and macromolecules across </w:t>
            </w:r>
            <w:r w:rsidR="00323C70">
              <w:t xml:space="preserve">epithelial </w:t>
            </w:r>
            <w:r>
              <w:t>tissue barriers.</w:t>
            </w:r>
            <w:r w:rsidR="007860EF">
              <w:t xml:space="preserve"> </w:t>
            </w:r>
            <w:r w:rsidR="00BD0C84">
              <w:t xml:space="preserve">Breakdown of TJs or deregulation of paracellular transport have been implicated in human diseases, including kidney diseases and Inflammatory Bowel Disease. </w:t>
            </w:r>
            <w:r w:rsidR="007860EF">
              <w:t xml:space="preserve">TJs are also linked to several signaling pathways to control cell growth and tissue </w:t>
            </w:r>
            <w:r w:rsidR="00BD0C84">
              <w:t>morphogenesis and are tightly associated with the cortical actin cytoskeleton</w:t>
            </w:r>
            <w:r w:rsidR="007860EF">
              <w:t>.</w:t>
            </w:r>
            <w:r>
              <w:t xml:space="preserve"> </w:t>
            </w:r>
            <w:r w:rsidR="007A6B21">
              <w:t xml:space="preserve">We recently found that TJs can regulate paracellular flux by fine-tuning junctional actin assembly and tension. We now wish to uncover the underlying </w:t>
            </w:r>
            <w:r w:rsidR="00F40EDF">
              <w:t xml:space="preserve">cellular and molecular </w:t>
            </w:r>
            <w:r w:rsidR="007A6B21">
              <w:t>mechanisms.</w:t>
            </w:r>
          </w:p>
          <w:p w14:paraId="08AF1D75" w14:textId="77777777" w:rsidR="00E81BF5" w:rsidRDefault="00E81BF5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36100C8D" w14:textId="77777777" w:rsidR="00C6373C" w:rsidRDefault="00C6373C" w:rsidP="00C6373C">
            <w:pPr>
              <w:autoSpaceDE w:val="0"/>
              <w:autoSpaceDN w:val="0"/>
              <w:adjustRightInd w:val="0"/>
            </w:pPr>
            <w:r>
              <w:t xml:space="preserve">The </w:t>
            </w:r>
            <w:r w:rsidRPr="003D783F">
              <w:t xml:space="preserve">goal of this </w:t>
            </w:r>
            <w:r>
              <w:t>PhD project</w:t>
            </w:r>
            <w:r w:rsidRPr="003D783F">
              <w:t xml:space="preserve"> is to understand how the </w:t>
            </w:r>
            <w:r>
              <w:t xml:space="preserve">junctional </w:t>
            </w:r>
            <w:r w:rsidRPr="003D783F">
              <w:t>actin cytoskeleton controls the mechanics of TJ</w:t>
            </w:r>
            <w:r>
              <w:t>s</w:t>
            </w:r>
            <w:r w:rsidRPr="003D783F">
              <w:t xml:space="preserve"> </w:t>
            </w:r>
            <w:r>
              <w:t>to regulate the</w:t>
            </w:r>
            <w:r w:rsidRPr="003D783F">
              <w:t xml:space="preserve"> flux of macromolecules across the TJ permeability barrier. </w:t>
            </w:r>
          </w:p>
          <w:p w14:paraId="77E14B2F" w14:textId="081EEB04" w:rsidR="00E81BF5" w:rsidRDefault="00E81BF5" w:rsidP="00E81BF5">
            <w:r>
              <w:t xml:space="preserve">The PhD candidate </w:t>
            </w:r>
            <w:r w:rsidR="00B32F18">
              <w:t xml:space="preserve">will use CRISPR/Cas9 genome editing to generate genetically modified cell lines, </w:t>
            </w:r>
            <w:r w:rsidR="009B541E">
              <w:t xml:space="preserve">several biochemical </w:t>
            </w:r>
            <w:r w:rsidR="005E7B8B">
              <w:t xml:space="preserve">and biophysical </w:t>
            </w:r>
            <w:r w:rsidR="009B541E">
              <w:t xml:space="preserve">approaches to study protein-protein interactions, </w:t>
            </w:r>
            <w:r w:rsidR="00B32F18">
              <w:t xml:space="preserve">2D and 3D epithelial tissue culture models </w:t>
            </w:r>
            <w:r w:rsidR="006526B5">
              <w:t xml:space="preserve">and assays </w:t>
            </w:r>
            <w:r w:rsidR="009E0EA9">
              <w:t xml:space="preserve">to study protein function, as well as high resolution light and electron microscopy to visualize the junctional actin cytoskeleton. The candidate will also </w:t>
            </w:r>
            <w:r w:rsidR="00CB0F1A">
              <w:t>be given</w:t>
            </w:r>
            <w:r w:rsidR="00B51F4E">
              <w:t xml:space="preserve"> </w:t>
            </w:r>
            <w:r w:rsidR="009E0EA9">
              <w:t xml:space="preserve">the opportunity to use </w:t>
            </w:r>
            <w:r w:rsidR="00B32F18">
              <w:t>zebrafish</w:t>
            </w:r>
            <w:r w:rsidR="009E0EA9">
              <w:t xml:space="preserve"> genetics and imaging to analyse gene function</w:t>
            </w:r>
            <w:r w:rsidR="00B32F18">
              <w:t xml:space="preserve"> </w:t>
            </w:r>
            <w:r w:rsidR="00B26F02">
              <w:t xml:space="preserve">and </w:t>
            </w:r>
            <w:r w:rsidR="001A1E39">
              <w:t>paracellular</w:t>
            </w:r>
            <w:r w:rsidR="00B26F02">
              <w:t xml:space="preserve"> </w:t>
            </w:r>
            <w:r w:rsidR="001A1E39">
              <w:t>transport</w:t>
            </w:r>
            <w:r w:rsidR="00B32F18">
              <w:t>.</w:t>
            </w:r>
          </w:p>
          <w:p w14:paraId="01A08472" w14:textId="77777777" w:rsidR="00C546ED" w:rsidRDefault="00C546ED"/>
          <w:p w14:paraId="261CB943" w14:textId="4109D2D7" w:rsidR="00567DC9" w:rsidRPr="00E81BF5" w:rsidRDefault="00567DC9" w:rsidP="00567DC9"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</w:p>
          <w:p w14:paraId="2C150AB9" w14:textId="658CB5DB" w:rsidR="00E81BF5" w:rsidRPr="00E81BF5" w:rsidRDefault="00E81BF5" w:rsidP="00567DC9">
            <w:r w:rsidRPr="00E81BF5">
              <w:t xml:space="preserve">The PhD candidate should have a </w:t>
            </w:r>
            <w:r>
              <w:t xml:space="preserve">comprehensive </w:t>
            </w:r>
            <w:r w:rsidR="00323C70">
              <w:t xml:space="preserve">theoretical </w:t>
            </w:r>
            <w:r>
              <w:t>background in cell biology, molecular biology, and biochemistry, and should have experience in working in</w:t>
            </w:r>
            <w:r w:rsidR="00323C70">
              <w:t xml:space="preserve"> a</w:t>
            </w:r>
            <w:r>
              <w:t xml:space="preserve"> cell biology laboratory.</w:t>
            </w:r>
            <w:r w:rsidR="00323C70">
              <w:t xml:space="preserve"> The candidate should also be proficient </w:t>
            </w:r>
            <w:r w:rsidR="00E5781A">
              <w:t xml:space="preserve">in </w:t>
            </w:r>
            <w:r w:rsidR="00323C70">
              <w:t>English, in both verbal and written form</w:t>
            </w:r>
            <w:r w:rsidR="003006AB">
              <w:t>, and be a team player</w:t>
            </w:r>
            <w:r w:rsidR="00323C70">
              <w:t>.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If you have questions regarding this project, please email the Principal Investigator:</w:t>
            </w:r>
          </w:p>
          <w:p w14:paraId="4CDF8A9F" w14:textId="1F4FCDD6" w:rsidR="00323C70" w:rsidRDefault="00323C70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aludwig@ntu.edu.sg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lastRenderedPageBreak/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Associate Chair-Biological Sciences (Graduate Studies) : </w:t>
            </w:r>
            <w:hyperlink r:id="rId12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A18A" w14:textId="77777777" w:rsidR="0067399D" w:rsidRDefault="0067399D" w:rsidP="003276E4">
      <w:pPr>
        <w:spacing w:after="0" w:line="240" w:lineRule="auto"/>
      </w:pPr>
      <w:r>
        <w:separator/>
      </w:r>
    </w:p>
  </w:endnote>
  <w:endnote w:type="continuationSeparator" w:id="0">
    <w:p w14:paraId="5FC8DDAF" w14:textId="77777777" w:rsidR="0067399D" w:rsidRDefault="0067399D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46C97" w14:textId="77777777" w:rsidR="0067399D" w:rsidRDefault="0067399D" w:rsidP="003276E4">
      <w:pPr>
        <w:spacing w:after="0" w:line="240" w:lineRule="auto"/>
      </w:pPr>
      <w:r>
        <w:separator/>
      </w:r>
    </w:p>
  </w:footnote>
  <w:footnote w:type="continuationSeparator" w:id="0">
    <w:p w14:paraId="5C90933B" w14:textId="77777777" w:rsidR="0067399D" w:rsidRDefault="0067399D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086A"/>
    <w:rsid w:val="00033AFB"/>
    <w:rsid w:val="00033CE6"/>
    <w:rsid w:val="00037494"/>
    <w:rsid w:val="0008062E"/>
    <w:rsid w:val="00087B42"/>
    <w:rsid w:val="00090B6D"/>
    <w:rsid w:val="00094B3E"/>
    <w:rsid w:val="000A0071"/>
    <w:rsid w:val="000D69AA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A1E39"/>
    <w:rsid w:val="001E40A8"/>
    <w:rsid w:val="002456DC"/>
    <w:rsid w:val="00277885"/>
    <w:rsid w:val="002864CC"/>
    <w:rsid w:val="002A0288"/>
    <w:rsid w:val="002A247E"/>
    <w:rsid w:val="002C151B"/>
    <w:rsid w:val="002F46E2"/>
    <w:rsid w:val="002F70EA"/>
    <w:rsid w:val="003006AB"/>
    <w:rsid w:val="003116D4"/>
    <w:rsid w:val="00323C70"/>
    <w:rsid w:val="003276E4"/>
    <w:rsid w:val="003412C7"/>
    <w:rsid w:val="003830D9"/>
    <w:rsid w:val="00387E23"/>
    <w:rsid w:val="003E0C67"/>
    <w:rsid w:val="00482249"/>
    <w:rsid w:val="00487E01"/>
    <w:rsid w:val="00487F65"/>
    <w:rsid w:val="004A4DDE"/>
    <w:rsid w:val="004C19D2"/>
    <w:rsid w:val="004E10BE"/>
    <w:rsid w:val="00542CFC"/>
    <w:rsid w:val="00567DC9"/>
    <w:rsid w:val="005C5D10"/>
    <w:rsid w:val="005E7B8B"/>
    <w:rsid w:val="005F1F22"/>
    <w:rsid w:val="00613E0F"/>
    <w:rsid w:val="00620B3A"/>
    <w:rsid w:val="006327F7"/>
    <w:rsid w:val="006526B5"/>
    <w:rsid w:val="00667931"/>
    <w:rsid w:val="0067399D"/>
    <w:rsid w:val="006A5BC5"/>
    <w:rsid w:val="006C0381"/>
    <w:rsid w:val="00704EEA"/>
    <w:rsid w:val="00707275"/>
    <w:rsid w:val="0071396A"/>
    <w:rsid w:val="00724EBA"/>
    <w:rsid w:val="00740534"/>
    <w:rsid w:val="00777435"/>
    <w:rsid w:val="007860EF"/>
    <w:rsid w:val="007A6B21"/>
    <w:rsid w:val="007A77F0"/>
    <w:rsid w:val="007F3AF5"/>
    <w:rsid w:val="00826C51"/>
    <w:rsid w:val="00826C65"/>
    <w:rsid w:val="00861577"/>
    <w:rsid w:val="008727EE"/>
    <w:rsid w:val="00875D40"/>
    <w:rsid w:val="00894DED"/>
    <w:rsid w:val="008B60D1"/>
    <w:rsid w:val="008D44CA"/>
    <w:rsid w:val="008E3E10"/>
    <w:rsid w:val="009031CE"/>
    <w:rsid w:val="00935E7A"/>
    <w:rsid w:val="009B541E"/>
    <w:rsid w:val="009C4A8A"/>
    <w:rsid w:val="009D30DC"/>
    <w:rsid w:val="009E0E58"/>
    <w:rsid w:val="009E0EA9"/>
    <w:rsid w:val="009E2316"/>
    <w:rsid w:val="009F60DE"/>
    <w:rsid w:val="00A202A3"/>
    <w:rsid w:val="00A33787"/>
    <w:rsid w:val="00A360A9"/>
    <w:rsid w:val="00A6409F"/>
    <w:rsid w:val="00A66088"/>
    <w:rsid w:val="00A92393"/>
    <w:rsid w:val="00AC766A"/>
    <w:rsid w:val="00AD5567"/>
    <w:rsid w:val="00AE2306"/>
    <w:rsid w:val="00AF7957"/>
    <w:rsid w:val="00B0049A"/>
    <w:rsid w:val="00B26F02"/>
    <w:rsid w:val="00B32F18"/>
    <w:rsid w:val="00B511BD"/>
    <w:rsid w:val="00B51F4E"/>
    <w:rsid w:val="00B86E05"/>
    <w:rsid w:val="00B943F4"/>
    <w:rsid w:val="00B94E67"/>
    <w:rsid w:val="00BD0C84"/>
    <w:rsid w:val="00BD4292"/>
    <w:rsid w:val="00BE3F2A"/>
    <w:rsid w:val="00C05439"/>
    <w:rsid w:val="00C33882"/>
    <w:rsid w:val="00C546ED"/>
    <w:rsid w:val="00C6373C"/>
    <w:rsid w:val="00C8671F"/>
    <w:rsid w:val="00CB0F1A"/>
    <w:rsid w:val="00D078A5"/>
    <w:rsid w:val="00D50A47"/>
    <w:rsid w:val="00D60A51"/>
    <w:rsid w:val="00D62245"/>
    <w:rsid w:val="00D958F5"/>
    <w:rsid w:val="00DA4E5C"/>
    <w:rsid w:val="00DF3233"/>
    <w:rsid w:val="00E01281"/>
    <w:rsid w:val="00E0492C"/>
    <w:rsid w:val="00E218B6"/>
    <w:rsid w:val="00E27D91"/>
    <w:rsid w:val="00E36A16"/>
    <w:rsid w:val="00E5781A"/>
    <w:rsid w:val="00E77A27"/>
    <w:rsid w:val="00E81BF5"/>
    <w:rsid w:val="00E8579B"/>
    <w:rsid w:val="00F020D3"/>
    <w:rsid w:val="00F02F8C"/>
    <w:rsid w:val="00F260AC"/>
    <w:rsid w:val="00F3341B"/>
    <w:rsid w:val="00F40EDF"/>
    <w:rsid w:val="00F413BD"/>
    <w:rsid w:val="00F71EE1"/>
    <w:rsid w:val="00F77E67"/>
    <w:rsid w:val="00F9163A"/>
    <w:rsid w:val="00FB704E"/>
    <w:rsid w:val="00FE172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8E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nus.wis.ntu.edu.sg/GOAL/OnlineApplicationModule/frmOnlineApplic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-SBS-GS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logs.ntu.edu.sg/alabntus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dcterms:created xsi:type="dcterms:W3CDTF">2024-09-21T08:16:00Z</dcterms:created>
  <dcterms:modified xsi:type="dcterms:W3CDTF">2024-09-24T10:10:00Z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