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492C" w14:paraId="1B67594F" w14:textId="77777777" w:rsidTr="00E0492C">
        <w:trPr>
          <w:trHeight w:val="350"/>
        </w:trPr>
        <w:tc>
          <w:tcPr>
            <w:tcW w:w="9576" w:type="dxa"/>
          </w:tcPr>
          <w:p w14:paraId="1B67594E" w14:textId="73090E0B" w:rsidR="00E0492C" w:rsidRPr="00E0492C" w:rsidRDefault="00E0492C" w:rsidP="00B94B1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Theme:</w:t>
            </w:r>
            <w:r w:rsidR="00B511BD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2E51AD" w:rsidRPr="007D3151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Structural Biology and Biochemistry</w:t>
            </w:r>
          </w:p>
        </w:tc>
      </w:tr>
      <w:tr w:rsidR="00E0492C" w14:paraId="1B675951" w14:textId="77777777" w:rsidTr="00BE3F2A">
        <w:trPr>
          <w:trHeight w:val="620"/>
        </w:trPr>
        <w:tc>
          <w:tcPr>
            <w:tcW w:w="9576" w:type="dxa"/>
          </w:tcPr>
          <w:p w14:paraId="28F251D2" w14:textId="15B817CB" w:rsidR="00F020D3" w:rsidRPr="00777435" w:rsidRDefault="00935E7A" w:rsidP="00B94B10">
            <w:pPr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PhD</w:t>
            </w:r>
            <w:r w:rsidR="00487E01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E0492C" w:rsidRPr="00777435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Research Project Title:</w:t>
            </w:r>
          </w:p>
          <w:p w14:paraId="1B675950" w14:textId="4B8A5A54" w:rsidR="00E0492C" w:rsidRPr="00C546ED" w:rsidRDefault="00B94B10" w:rsidP="00B94B10">
            <w:pPr>
              <w:jc w:val="center"/>
              <w:rPr>
                <w:lang w:val="en-SG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D</w:t>
            </w:r>
            <w:r w:rsidR="00B15632" w:rsidRPr="007D3151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etermining the molecular basis of </w:t>
            </w:r>
            <w:proofErr w:type="spellStart"/>
            <w:r w:rsidR="00B15632" w:rsidRPr="007D3151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Noddosome</w:t>
            </w:r>
            <w:proofErr w:type="spellEnd"/>
            <w:r w:rsidR="00B15632" w:rsidRPr="007D3151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 activation in human</w:t>
            </w:r>
          </w:p>
        </w:tc>
      </w:tr>
      <w:tr w:rsidR="00DF3233" w14:paraId="56C1EACA" w14:textId="77777777" w:rsidTr="00E0492C">
        <w:trPr>
          <w:trHeight w:val="350"/>
        </w:trPr>
        <w:tc>
          <w:tcPr>
            <w:tcW w:w="9576" w:type="dxa"/>
          </w:tcPr>
          <w:p w14:paraId="720E7A47" w14:textId="77777777" w:rsidR="007D3151" w:rsidRDefault="008B60D1" w:rsidP="00B94B10">
            <w:pPr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Scholarship category (Please indicate the </w:t>
            </w:r>
            <w:r w:rsidR="00826C51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source of funding</w:t>
            </w: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for this project):</w:t>
            </w:r>
          </w:p>
          <w:p w14:paraId="7AE5A398" w14:textId="74988F36" w:rsidR="00DF3233" w:rsidRPr="00777435" w:rsidRDefault="008B60D1" w:rsidP="00B94B10">
            <w:pPr>
              <w:spacing w:line="360" w:lineRule="auto"/>
              <w:jc w:val="center"/>
              <w:rPr>
                <w:rFonts w:ascii="Calibri,Bold" w:hAnsi="Calibri,Bold" w:cs="Calibri,Bold"/>
                <w:color w:val="000000"/>
              </w:rPr>
            </w:pPr>
            <w:r w:rsidRPr="007D3151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SBS Research Student Scholarship (for SBS faculty only)</w:t>
            </w:r>
          </w:p>
        </w:tc>
      </w:tr>
      <w:tr w:rsidR="00E0492C" w14:paraId="1B675953" w14:textId="77777777" w:rsidTr="00E0492C">
        <w:trPr>
          <w:trHeight w:val="350"/>
        </w:trPr>
        <w:tc>
          <w:tcPr>
            <w:tcW w:w="9576" w:type="dxa"/>
          </w:tcPr>
          <w:p w14:paraId="1B675952" w14:textId="03CB986E" w:rsidR="00935E7A" w:rsidRPr="00935E7A" w:rsidRDefault="00E0492C" w:rsidP="00B94B10">
            <w:pPr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Principal Investigator/Supervisor:</w:t>
            </w:r>
            <w:r w:rsidR="003116D4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B15632" w:rsidRPr="007D3151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Wu Bin</w:t>
            </w:r>
          </w:p>
        </w:tc>
      </w:tr>
      <w:tr w:rsidR="00E0492C" w14:paraId="1B675955" w14:textId="77777777" w:rsidTr="00E0492C">
        <w:trPr>
          <w:trHeight w:val="350"/>
        </w:trPr>
        <w:tc>
          <w:tcPr>
            <w:tcW w:w="9576" w:type="dxa"/>
          </w:tcPr>
          <w:p w14:paraId="1B675954" w14:textId="4BC458F7" w:rsidR="00935E7A" w:rsidRPr="00935E7A" w:rsidRDefault="00E0492C" w:rsidP="00B94B10">
            <w:pPr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Co-supervisor/ Collaborator(s) (if any):</w:t>
            </w:r>
            <w:r w:rsidR="00B94B10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B94B10" w:rsidRPr="00B94B10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NA</w:t>
            </w:r>
          </w:p>
        </w:tc>
      </w:tr>
      <w:tr w:rsidR="00E0492C" w14:paraId="1B67596C" w14:textId="77777777" w:rsidTr="00BE3F2A">
        <w:trPr>
          <w:trHeight w:val="980"/>
        </w:trPr>
        <w:tc>
          <w:tcPr>
            <w:tcW w:w="9576" w:type="dxa"/>
          </w:tcPr>
          <w:p w14:paraId="1B675956" w14:textId="77777777" w:rsidR="00E0492C" w:rsidRDefault="00E0492C" w:rsidP="00542C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Project Description</w:t>
            </w:r>
          </w:p>
          <w:p w14:paraId="0E751211" w14:textId="6906202E" w:rsidR="00B15632" w:rsidRPr="00C90AB3" w:rsidRDefault="00E0492C" w:rsidP="00B15632">
            <w:pPr>
              <w:jc w:val="both"/>
              <w:rPr>
                <w:rFonts w:ascii="Arial" w:eastAsia="Calibri" w:hAnsi="Arial" w:cs="Arial"/>
                <w:sz w:val="2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 xml:space="preserve">a) Background: </w:t>
            </w:r>
            <w:proofErr w:type="spellStart"/>
            <w:r w:rsidR="00B15632" w:rsidRPr="00C90AB3">
              <w:rPr>
                <w:rFonts w:ascii="Arial" w:eastAsia="Calibri" w:hAnsi="Arial" w:cs="Arial"/>
                <w:sz w:val="20"/>
              </w:rPr>
              <w:t>Noddosome</w:t>
            </w:r>
            <w:proofErr w:type="spellEnd"/>
            <w:r w:rsidR="00B15632" w:rsidRPr="00C90AB3">
              <w:rPr>
                <w:rFonts w:ascii="Arial" w:eastAsia="Calibri" w:hAnsi="Arial" w:cs="Arial"/>
                <w:sz w:val="20"/>
              </w:rPr>
              <w:t xml:space="preserve"> complexes, composed of innate immune receptors, NOD1 or NOD2, and its downstream adaptor protein, RIP2 (also known as RIPK2, RICK, </w:t>
            </w:r>
            <w:proofErr w:type="spellStart"/>
            <w:r w:rsidR="00B15632" w:rsidRPr="00C90AB3">
              <w:rPr>
                <w:rFonts w:ascii="Arial" w:eastAsia="Calibri" w:hAnsi="Arial" w:cs="Arial"/>
                <w:sz w:val="20"/>
              </w:rPr>
              <w:t>etc</w:t>
            </w:r>
            <w:proofErr w:type="spellEnd"/>
            <w:r w:rsidR="00B15632" w:rsidRPr="00C90AB3">
              <w:rPr>
                <w:rFonts w:ascii="Arial" w:eastAsia="Calibri" w:hAnsi="Arial" w:cs="Arial"/>
                <w:sz w:val="20"/>
              </w:rPr>
              <w:t>), are well known for their roles in various pathological condition</w:t>
            </w:r>
            <w:r w:rsidR="00B15632">
              <w:rPr>
                <w:rFonts w:ascii="Arial" w:eastAsia="Calibri" w:hAnsi="Arial" w:cs="Arial"/>
                <w:sz w:val="20"/>
              </w:rPr>
              <w:t>s</w:t>
            </w:r>
            <w:r w:rsidR="00B15632" w:rsidRPr="00C90AB3">
              <w:rPr>
                <w:rFonts w:ascii="Arial" w:eastAsia="Calibri" w:hAnsi="Arial" w:cs="Arial"/>
                <w:sz w:val="20"/>
              </w:rPr>
              <w:t xml:space="preserve">. High resolution atomic structures of the NOD1/2-RIP2 complex would help elucidate </w:t>
            </w:r>
            <w:proofErr w:type="spellStart"/>
            <w:r w:rsidR="00B15632" w:rsidRPr="00C90AB3">
              <w:rPr>
                <w:rFonts w:ascii="Arial" w:eastAsia="Calibri" w:hAnsi="Arial" w:cs="Arial"/>
                <w:sz w:val="20"/>
              </w:rPr>
              <w:t>Noddosome’s</w:t>
            </w:r>
            <w:proofErr w:type="spellEnd"/>
            <w:r w:rsidR="00B15632" w:rsidRPr="00C90AB3">
              <w:rPr>
                <w:rFonts w:ascii="Arial" w:eastAsia="Calibri" w:hAnsi="Arial" w:cs="Arial"/>
                <w:sz w:val="20"/>
              </w:rPr>
              <w:t xml:space="preserve"> signaling and regulatory mechanism. Based on a few </w:t>
            </w:r>
            <w:proofErr w:type="spellStart"/>
            <w:r w:rsidR="00B15632" w:rsidRPr="00C90AB3">
              <w:rPr>
                <w:rFonts w:ascii="Arial" w:eastAsia="Calibri" w:hAnsi="Arial" w:cs="Arial"/>
                <w:sz w:val="20"/>
              </w:rPr>
              <w:t>Noddosome</w:t>
            </w:r>
            <w:proofErr w:type="spellEnd"/>
            <w:r w:rsidR="00B15632" w:rsidRPr="00C90AB3">
              <w:rPr>
                <w:rFonts w:ascii="Arial" w:eastAsia="Calibri" w:hAnsi="Arial" w:cs="Arial"/>
                <w:sz w:val="20"/>
              </w:rPr>
              <w:t xml:space="preserve"> related complex structures we recently resolved, we identified a surprisingly non-canonical architecture of the </w:t>
            </w:r>
            <w:proofErr w:type="spellStart"/>
            <w:r w:rsidR="00B15632" w:rsidRPr="00C90AB3">
              <w:rPr>
                <w:rFonts w:ascii="Arial" w:eastAsia="Calibri" w:hAnsi="Arial" w:cs="Arial"/>
                <w:sz w:val="20"/>
              </w:rPr>
              <w:t>Noddosome</w:t>
            </w:r>
            <w:proofErr w:type="spellEnd"/>
            <w:r w:rsidR="00B15632" w:rsidRPr="00C90AB3">
              <w:rPr>
                <w:rFonts w:ascii="Arial" w:eastAsia="Calibri" w:hAnsi="Arial" w:cs="Arial"/>
                <w:sz w:val="20"/>
              </w:rPr>
              <w:t xml:space="preserve"> complexes, a stark contrast to all the previous predictions. Thus, we propose to further investigate these </w:t>
            </w:r>
            <w:proofErr w:type="spellStart"/>
            <w:r w:rsidR="00B15632" w:rsidRPr="00C90AB3">
              <w:rPr>
                <w:rFonts w:ascii="Arial" w:eastAsia="Calibri" w:hAnsi="Arial" w:cs="Arial"/>
                <w:sz w:val="20"/>
              </w:rPr>
              <w:t>Noddosome</w:t>
            </w:r>
            <w:proofErr w:type="spellEnd"/>
            <w:r w:rsidR="00B15632" w:rsidRPr="00C90AB3">
              <w:rPr>
                <w:rFonts w:ascii="Arial" w:eastAsia="Calibri" w:hAnsi="Arial" w:cs="Arial"/>
                <w:sz w:val="20"/>
              </w:rPr>
              <w:t xml:space="preserve"> complexes, gathering more biochemical and cellular support of our findings. A detailed and validated molecular model of </w:t>
            </w:r>
            <w:proofErr w:type="spellStart"/>
            <w:r w:rsidR="00B15632" w:rsidRPr="00C90AB3">
              <w:rPr>
                <w:rFonts w:ascii="Arial" w:eastAsia="Calibri" w:hAnsi="Arial" w:cs="Arial"/>
                <w:sz w:val="20"/>
              </w:rPr>
              <w:t>Noddosome</w:t>
            </w:r>
            <w:proofErr w:type="spellEnd"/>
            <w:r w:rsidR="00B15632" w:rsidRPr="00C90AB3">
              <w:rPr>
                <w:rFonts w:ascii="Arial" w:eastAsia="Calibri" w:hAnsi="Arial" w:cs="Arial"/>
                <w:sz w:val="20"/>
              </w:rPr>
              <w:t xml:space="preserve"> complex would provide the critical functional insights about these signaling complexes, paving ways to new methods to manage autoimmune diseases that are related to NOD1/NOD2 receptors.</w:t>
            </w:r>
          </w:p>
          <w:p w14:paraId="7FC83A8F" w14:textId="77777777" w:rsidR="00C546ED" w:rsidRDefault="00C546ED" w:rsidP="00E0492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</w:p>
          <w:p w14:paraId="1B675962" w14:textId="77777777" w:rsidR="00E0492C" w:rsidRDefault="00E0492C" w:rsidP="00E0492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</w:rPr>
              <w:t>b) Proposed work:</w:t>
            </w:r>
          </w:p>
          <w:p w14:paraId="1B675965" w14:textId="69B8C051" w:rsidR="00E0492C" w:rsidRDefault="00B15632">
            <w:r w:rsidRPr="00195E8D">
              <w:rPr>
                <w:rFonts w:ascii="Arial" w:eastAsia="Calibri" w:hAnsi="Arial" w:cs="Arial"/>
                <w:color w:val="000000"/>
                <w:sz w:val="20"/>
                <w:u w:val="single"/>
              </w:rPr>
              <w:t xml:space="preserve">To </w:t>
            </w:r>
            <w:r>
              <w:rPr>
                <w:rFonts w:ascii="Arial" w:eastAsia="Calibri" w:hAnsi="Arial" w:cs="Arial"/>
                <w:color w:val="000000"/>
                <w:sz w:val="20"/>
                <w:u w:val="single"/>
              </w:rPr>
              <w:t>expand the structural analysis to</w:t>
            </w:r>
            <w:r w:rsidRPr="00195E8D">
              <w:rPr>
                <w:rFonts w:ascii="Arial" w:eastAsia="Calibri" w:hAnsi="Arial" w:cs="Arial"/>
                <w:color w:val="000000"/>
                <w:sz w:val="20"/>
                <w:u w:val="single"/>
              </w:rPr>
              <w:t xml:space="preserve"> full length NOD1/2 complexes</w:t>
            </w:r>
            <w:r>
              <w:rPr>
                <w:rFonts w:ascii="Arial" w:eastAsia="Calibri" w:hAnsi="Arial" w:cs="Arial"/>
                <w:color w:val="000000"/>
                <w:sz w:val="20"/>
                <w:u w:val="single"/>
              </w:rPr>
              <w:t>.</w:t>
            </w:r>
          </w:p>
          <w:p w14:paraId="01A08472" w14:textId="77777777" w:rsidR="00C546ED" w:rsidRDefault="00C546ED"/>
          <w:p w14:paraId="261CB943" w14:textId="166CC94C" w:rsidR="00567DC9" w:rsidRPr="00567DC9" w:rsidRDefault="00567DC9" w:rsidP="00567DC9">
            <w:pPr>
              <w:rPr>
                <w:b/>
                <w:bCs/>
              </w:rPr>
            </w:pPr>
            <w:r w:rsidRPr="00567DC9">
              <w:rPr>
                <w:b/>
                <w:bCs/>
              </w:rPr>
              <w:t>c) Preferred skills:</w:t>
            </w:r>
            <w:r w:rsidR="00116445">
              <w:rPr>
                <w:b/>
                <w:bCs/>
              </w:rPr>
              <w:t xml:space="preserve"> </w:t>
            </w:r>
            <w:r w:rsidR="00B15632">
              <w:rPr>
                <w:b/>
                <w:bCs/>
              </w:rPr>
              <w:t>Biochemistry and mathematics.</w:t>
            </w:r>
          </w:p>
          <w:p w14:paraId="1B675967" w14:textId="77777777" w:rsidR="00E0492C" w:rsidRDefault="00E0492C"/>
          <w:p w14:paraId="1B67596B" w14:textId="77777777" w:rsidR="00E0492C" w:rsidRDefault="00E0492C"/>
        </w:tc>
      </w:tr>
      <w:tr w:rsidR="00E0492C" w14:paraId="1B675970" w14:textId="77777777" w:rsidTr="00E0492C">
        <w:tc>
          <w:tcPr>
            <w:tcW w:w="9576" w:type="dxa"/>
          </w:tcPr>
          <w:p w14:paraId="1B67596D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Supervisor contact:</w:t>
            </w:r>
          </w:p>
          <w:p w14:paraId="1B67596E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If you have questions regarding this project, please email the Principal Investigator:</w:t>
            </w:r>
          </w:p>
          <w:p w14:paraId="67DB8E3E" w14:textId="7F75D56A" w:rsidR="00B15632" w:rsidRDefault="00B15632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wubin@ntu.edu.sg</w:t>
            </w:r>
          </w:p>
          <w:p w14:paraId="1B67596F" w14:textId="6D65E204" w:rsidR="004E10BE" w:rsidRDefault="004E10BE" w:rsidP="00F71EE1">
            <w:pPr>
              <w:jc w:val="center"/>
            </w:pPr>
          </w:p>
        </w:tc>
      </w:tr>
      <w:tr w:rsidR="00E0492C" w14:paraId="1B675975" w14:textId="77777777" w:rsidTr="00E0492C">
        <w:tc>
          <w:tcPr>
            <w:tcW w:w="9576" w:type="dxa"/>
          </w:tcPr>
          <w:p w14:paraId="1B675971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SBS contact and how to apply:</w:t>
            </w:r>
          </w:p>
          <w:p w14:paraId="1B675972" w14:textId="77777777" w:rsidR="00E0492C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Associate Chair-Biological Sciences (Graduate Studies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) :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="00AC766A" w:rsidRPr="00B4695B">
                <w:rPr>
                  <w:rStyle w:val="Hyperlink"/>
                  <w:rFonts w:ascii="Calibri" w:hAnsi="Calibri" w:cs="Calibri"/>
                  <w:sz w:val="24"/>
                  <w:szCs w:val="24"/>
                </w:rPr>
                <w:t>AC-SBS-GS@ntu.edu.sg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013F4028" w14:textId="77777777" w:rsidR="002F70EA" w:rsidRDefault="00E0492C" w:rsidP="00E0492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Please apply at the following: </w:t>
            </w:r>
          </w:p>
          <w:p w14:paraId="1B675974" w14:textId="3727D0D9" w:rsidR="00E0492C" w:rsidRDefault="002F70EA" w:rsidP="002F70EA">
            <w:pPr>
              <w:autoSpaceDE w:val="0"/>
              <w:autoSpaceDN w:val="0"/>
              <w:adjustRightInd w:val="0"/>
              <w:jc w:val="center"/>
            </w:pPr>
            <w:r w:rsidRPr="002F70EA">
              <w:rPr>
                <w:rFonts w:ascii="Calibri,Bold" w:hAnsi="Calibri,Bold" w:cs="Calibri,Bold"/>
                <w:b/>
                <w:bCs/>
                <w:color w:val="0000FF"/>
                <w:sz w:val="24"/>
                <w:szCs w:val="24"/>
              </w:rPr>
              <w:t>Application portal:</w:t>
            </w:r>
            <w:r>
              <w:rPr>
                <w:rFonts w:ascii="Calibri" w:hAnsi="Calibri" w:cs="Calibri"/>
                <w:color w:val="1F497D"/>
              </w:rPr>
              <w:t xml:space="preserve"> </w:t>
            </w:r>
            <w:hyperlink r:id="rId12" w:history="1">
              <w:r>
                <w:rPr>
                  <w:rStyle w:val="Hyperlink"/>
                  <w:rFonts w:ascii="Calibri" w:hAnsi="Calibri" w:cs="Calibri"/>
                </w:rPr>
                <w:t>https://venus.wis.ntu.edu.sg/GOAL/OnlineApplicationModule/frmOnlineApplication.ASPX</w:t>
              </w:r>
            </w:hyperlink>
            <w:r w:rsidR="00AC766A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</w:tc>
      </w:tr>
    </w:tbl>
    <w:p w14:paraId="1B675976" w14:textId="77777777" w:rsidR="00C8671F" w:rsidRDefault="00C8671F"/>
    <w:sectPr w:rsidR="00C8671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B82B9" w14:textId="77777777" w:rsidR="0067480B" w:rsidRDefault="0067480B" w:rsidP="003276E4">
      <w:pPr>
        <w:spacing w:after="0" w:line="240" w:lineRule="auto"/>
      </w:pPr>
      <w:r>
        <w:separator/>
      </w:r>
    </w:p>
  </w:endnote>
  <w:endnote w:type="continuationSeparator" w:id="0">
    <w:p w14:paraId="38BD7637" w14:textId="77777777" w:rsidR="0067480B" w:rsidRDefault="0067480B" w:rsidP="00327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597F" w14:textId="77777777" w:rsidR="003276E4" w:rsidRDefault="003276E4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60 Nanyang Drive, Singapore 637551</w:t>
    </w:r>
  </w:p>
  <w:p w14:paraId="1B675982" w14:textId="77777777" w:rsidR="003276E4" w:rsidRDefault="00327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1C946" w14:textId="77777777" w:rsidR="0067480B" w:rsidRDefault="0067480B" w:rsidP="003276E4">
      <w:pPr>
        <w:spacing w:after="0" w:line="240" w:lineRule="auto"/>
      </w:pPr>
      <w:r>
        <w:separator/>
      </w:r>
    </w:p>
  </w:footnote>
  <w:footnote w:type="continuationSeparator" w:id="0">
    <w:p w14:paraId="5A183239" w14:textId="77777777" w:rsidR="0067480B" w:rsidRDefault="0067480B" w:rsidP="00327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597C" w14:textId="048787B9" w:rsidR="003276E4" w:rsidRDefault="00F413BD" w:rsidP="003276E4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A7C52E" wp14:editId="1A6A5EB5">
          <wp:simplePos x="0" y="0"/>
          <wp:positionH relativeFrom="column">
            <wp:posOffset>-304800</wp:posOffset>
          </wp:positionH>
          <wp:positionV relativeFrom="paragraph">
            <wp:posOffset>-123825</wp:posOffset>
          </wp:positionV>
          <wp:extent cx="4465955" cy="1228725"/>
          <wp:effectExtent l="0" t="0" r="0" b="9525"/>
          <wp:wrapSquare wrapText="bothSides"/>
          <wp:docPr id="2" name="Picture 2" descr="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imeli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595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 w:rsidR="003276E4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2A0288">
      <w:tab/>
    </w:r>
    <w:r w:rsidR="003276E4">
      <w:rPr>
        <w:rFonts w:ascii="Arial" w:hAnsi="Arial" w:cs="Arial"/>
        <w:color w:val="000000"/>
        <w:sz w:val="14"/>
        <w:szCs w:val="14"/>
      </w:rPr>
      <w:t>Reg. No. 200604393R</w:t>
    </w:r>
  </w:p>
  <w:p w14:paraId="1B67597D" w14:textId="77777777" w:rsidR="003276E4" w:rsidRDefault="003276E4" w:rsidP="003276E4">
    <w:pPr>
      <w:pStyle w:val="Header"/>
      <w:tabs>
        <w:tab w:val="clear" w:pos="4680"/>
        <w:tab w:val="clear" w:pos="9360"/>
        <w:tab w:val="left" w:pos="39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2465A"/>
    <w:multiLevelType w:val="hybridMultilevel"/>
    <w:tmpl w:val="395E2096"/>
    <w:lvl w:ilvl="0" w:tplc="B07282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F7BBC"/>
    <w:multiLevelType w:val="multilevel"/>
    <w:tmpl w:val="5602D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96085E"/>
    <w:multiLevelType w:val="multilevel"/>
    <w:tmpl w:val="69AC8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1894498">
    <w:abstractNumId w:val="1"/>
  </w:num>
  <w:num w:numId="2" w16cid:durableId="2137064044">
    <w:abstractNumId w:val="2"/>
  </w:num>
  <w:num w:numId="3" w16cid:durableId="135845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E4"/>
    <w:rsid w:val="00033AFB"/>
    <w:rsid w:val="00033CE6"/>
    <w:rsid w:val="00037494"/>
    <w:rsid w:val="0008062E"/>
    <w:rsid w:val="00090B6D"/>
    <w:rsid w:val="00094B3E"/>
    <w:rsid w:val="000D7B54"/>
    <w:rsid w:val="00106998"/>
    <w:rsid w:val="001153EE"/>
    <w:rsid w:val="00116445"/>
    <w:rsid w:val="00124732"/>
    <w:rsid w:val="0014176C"/>
    <w:rsid w:val="00176FEA"/>
    <w:rsid w:val="00184FF9"/>
    <w:rsid w:val="00194A1F"/>
    <w:rsid w:val="001E40A8"/>
    <w:rsid w:val="00277885"/>
    <w:rsid w:val="002A0288"/>
    <w:rsid w:val="002E51AD"/>
    <w:rsid w:val="002F46E2"/>
    <w:rsid w:val="002F70EA"/>
    <w:rsid w:val="003116D4"/>
    <w:rsid w:val="003276E4"/>
    <w:rsid w:val="003830D9"/>
    <w:rsid w:val="003E0C67"/>
    <w:rsid w:val="00482249"/>
    <w:rsid w:val="00487E01"/>
    <w:rsid w:val="004E10BE"/>
    <w:rsid w:val="00542CFC"/>
    <w:rsid w:val="00567DC9"/>
    <w:rsid w:val="005F1F22"/>
    <w:rsid w:val="00613E0F"/>
    <w:rsid w:val="00620B3A"/>
    <w:rsid w:val="006327F7"/>
    <w:rsid w:val="00667931"/>
    <w:rsid w:val="0067480B"/>
    <w:rsid w:val="006C0381"/>
    <w:rsid w:val="00707275"/>
    <w:rsid w:val="00724EBA"/>
    <w:rsid w:val="00777435"/>
    <w:rsid w:val="007D3151"/>
    <w:rsid w:val="00826C51"/>
    <w:rsid w:val="00826C65"/>
    <w:rsid w:val="00861577"/>
    <w:rsid w:val="00875D40"/>
    <w:rsid w:val="008B60D1"/>
    <w:rsid w:val="008D44CA"/>
    <w:rsid w:val="00935E7A"/>
    <w:rsid w:val="009C4A8A"/>
    <w:rsid w:val="009E0E58"/>
    <w:rsid w:val="009E2316"/>
    <w:rsid w:val="009F60DE"/>
    <w:rsid w:val="00A202A3"/>
    <w:rsid w:val="00A33787"/>
    <w:rsid w:val="00A360A9"/>
    <w:rsid w:val="00A6409F"/>
    <w:rsid w:val="00A66088"/>
    <w:rsid w:val="00AC766A"/>
    <w:rsid w:val="00AD5567"/>
    <w:rsid w:val="00AE2306"/>
    <w:rsid w:val="00AF22CC"/>
    <w:rsid w:val="00B0049A"/>
    <w:rsid w:val="00B15632"/>
    <w:rsid w:val="00B511BD"/>
    <w:rsid w:val="00B86E05"/>
    <w:rsid w:val="00B94B10"/>
    <w:rsid w:val="00B94E67"/>
    <w:rsid w:val="00BB4236"/>
    <w:rsid w:val="00BD4292"/>
    <w:rsid w:val="00BE3F2A"/>
    <w:rsid w:val="00C05439"/>
    <w:rsid w:val="00C33882"/>
    <w:rsid w:val="00C546ED"/>
    <w:rsid w:val="00C8671F"/>
    <w:rsid w:val="00D078A5"/>
    <w:rsid w:val="00D50A47"/>
    <w:rsid w:val="00D60A51"/>
    <w:rsid w:val="00D62245"/>
    <w:rsid w:val="00DA4E5C"/>
    <w:rsid w:val="00DF3233"/>
    <w:rsid w:val="00E01281"/>
    <w:rsid w:val="00E0492C"/>
    <w:rsid w:val="00E27D91"/>
    <w:rsid w:val="00E77A27"/>
    <w:rsid w:val="00E8579B"/>
    <w:rsid w:val="00F020D3"/>
    <w:rsid w:val="00F413BD"/>
    <w:rsid w:val="00F71EE1"/>
    <w:rsid w:val="00F77E67"/>
    <w:rsid w:val="00F9163A"/>
    <w:rsid w:val="00FB704E"/>
    <w:rsid w:val="00FE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7594E"/>
  <w15:docId w15:val="{945B1B28-2E33-4F9D-A1A1-4859AFF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6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6E4"/>
  </w:style>
  <w:style w:type="paragraph" w:styleId="Footer">
    <w:name w:val="footer"/>
    <w:basedOn w:val="Normal"/>
    <w:link w:val="FooterChar"/>
    <w:uiPriority w:val="99"/>
    <w:unhideWhenUsed/>
    <w:rsid w:val="00327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6E4"/>
  </w:style>
  <w:style w:type="table" w:styleId="TableGrid">
    <w:name w:val="Table Grid"/>
    <w:basedOn w:val="TableNormal"/>
    <w:uiPriority w:val="59"/>
    <w:rsid w:val="00E0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76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038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5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nus.wis.ntu.edu.sg/GOAL/OnlineApplicationModule/frmOnlineApplication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-SBS-GS@ntu.edu.s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kswong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E5C0ED541B46B5A477DE4AEA3C99" ma:contentTypeVersion="0" ma:contentTypeDescription="Create a new document." ma:contentTypeScope="" ma:versionID="9cd9585942215eaf2bf10be4687eac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E45E9E-76F5-4FC7-8013-75F259DCFD99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58477D14-CC1D-46FE-A5F8-ECD8D82BF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B220AC-221E-4A28-97FB-ACA393F83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0C728A-42D3-42E6-B0F2-133EAAD0CC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3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Khai Sian Victor</dc:creator>
  <cp:lastModifiedBy>Gladys Hoh Wai Ling</cp:lastModifiedBy>
  <cp:revision>5</cp:revision>
  <dcterms:created xsi:type="dcterms:W3CDTF">2023-10-20T08:16:00Z</dcterms:created>
  <dcterms:modified xsi:type="dcterms:W3CDTF">2023-10-25T02:05:00Z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0x010100AC06E5C0ED541B46B5A477DE4AEA3C99</vt:lpwstr>
  </property>
</Properties>
</file>